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E84BD6" w14:textId="0A044BEE" w:rsidR="00843A1B" w:rsidRPr="003C2301" w:rsidRDefault="009D499E" w:rsidP="00843A1B">
      <w:pPr>
        <w:pStyle w:val="a4"/>
        <w:rPr>
          <w:rFonts w:eastAsia="宋体" w:cs="Arial"/>
          <w:bCs/>
          <w:sz w:val="22"/>
          <w:lang w:eastAsia="zh-CN"/>
        </w:rPr>
      </w:pPr>
      <w:r w:rsidRPr="004D3D85">
        <w:rPr>
          <w:rFonts w:cs="Arial"/>
          <w:bCs/>
          <w:sz w:val="22"/>
        </w:rPr>
        <w:t>3GPP TSG RAN WG1</w:t>
      </w:r>
      <w:r>
        <w:rPr>
          <w:rFonts w:cs="Arial"/>
          <w:bCs/>
          <w:sz w:val="22"/>
        </w:rPr>
        <w:t xml:space="preserve"> #</w:t>
      </w:r>
      <w:r w:rsidR="00E96A7A">
        <w:rPr>
          <w:rFonts w:eastAsia="宋体" w:cs="Arial"/>
          <w:bCs/>
          <w:sz w:val="22"/>
          <w:lang w:eastAsia="zh-CN"/>
        </w:rPr>
        <w:t>9</w:t>
      </w:r>
      <w:r w:rsidR="009B1F47">
        <w:rPr>
          <w:rFonts w:eastAsia="宋体" w:cs="Arial"/>
          <w:bCs/>
          <w:sz w:val="22"/>
          <w:lang w:eastAsia="zh-CN"/>
        </w:rPr>
        <w:t>9</w:t>
      </w:r>
      <w:r w:rsidR="00843A1B">
        <w:rPr>
          <w:rFonts w:cs="Arial"/>
          <w:bCs/>
          <w:sz w:val="22"/>
        </w:rPr>
        <w:tab/>
      </w:r>
      <w:r w:rsidR="00843A1B">
        <w:rPr>
          <w:rFonts w:cs="Arial"/>
          <w:bCs/>
          <w:sz w:val="22"/>
        </w:rPr>
        <w:tab/>
      </w:r>
      <w:r w:rsidR="00136F25" w:rsidRPr="00136F25">
        <w:rPr>
          <w:rFonts w:cs="Arial"/>
          <w:bCs/>
          <w:sz w:val="22"/>
        </w:rPr>
        <w:t>R1-1912799</w:t>
      </w:r>
    </w:p>
    <w:p w14:paraId="41B2220A" w14:textId="77777777" w:rsidR="00843A1B" w:rsidRPr="003F0617" w:rsidRDefault="009B1F47" w:rsidP="00843A1B">
      <w:pPr>
        <w:pStyle w:val="a4"/>
        <w:rPr>
          <w:rFonts w:cs="Arial"/>
          <w:bCs/>
          <w:sz w:val="22"/>
        </w:rPr>
      </w:pPr>
      <w:r w:rsidRPr="009B1F47">
        <w:rPr>
          <w:rFonts w:eastAsia="宋体" w:cs="Arial"/>
          <w:sz w:val="22"/>
          <w:szCs w:val="22"/>
          <w:lang w:val="en-GB" w:eastAsia="zh-CN"/>
        </w:rPr>
        <w:t>Reno, USA, November 18th – 22nd, 2019</w:t>
      </w:r>
    </w:p>
    <w:p w14:paraId="69D0B68B" w14:textId="77777777" w:rsidR="00EF0A40" w:rsidRPr="00843A1B" w:rsidRDefault="00EF0A40" w:rsidP="00AA0098">
      <w:pPr>
        <w:pStyle w:val="a4"/>
        <w:spacing w:after="120"/>
        <w:contextualSpacing/>
        <w:rPr>
          <w:rFonts w:eastAsia="宋体" w:cs="Arial"/>
          <w:bCs/>
          <w:sz w:val="22"/>
          <w:szCs w:val="22"/>
          <w:lang w:eastAsia="zh-CN"/>
        </w:rPr>
      </w:pPr>
    </w:p>
    <w:p w14:paraId="06F7D555" w14:textId="77777777" w:rsidR="000F57D5" w:rsidRPr="00F04983" w:rsidRDefault="000F57D5" w:rsidP="00AA0098">
      <w:pPr>
        <w:pStyle w:val="a4"/>
        <w:tabs>
          <w:tab w:val="clear" w:pos="4536"/>
          <w:tab w:val="left" w:pos="180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p>
    <w:p w14:paraId="6CBFC164" w14:textId="1FCADA08" w:rsidR="001936F0" w:rsidRPr="00C144B6" w:rsidRDefault="000F57D5" w:rsidP="001936F0">
      <w:pPr>
        <w:pStyle w:val="a4"/>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136F25" w:rsidRPr="00136F25">
        <w:rPr>
          <w:rFonts w:cs="Arial"/>
          <w:sz w:val="22"/>
          <w:szCs w:val="22"/>
        </w:rPr>
        <w:t>UE power evaluation for RLM</w:t>
      </w:r>
      <w:r w:rsidR="00136F25">
        <w:rPr>
          <w:rFonts w:cs="Arial"/>
          <w:sz w:val="22"/>
          <w:szCs w:val="22"/>
        </w:rPr>
        <w:t>/</w:t>
      </w:r>
      <w:r w:rsidR="00136F25" w:rsidRPr="00136F25">
        <w:rPr>
          <w:rFonts w:cs="Arial"/>
          <w:sz w:val="22"/>
          <w:szCs w:val="22"/>
        </w:rPr>
        <w:t>BFD</w:t>
      </w:r>
      <w:r w:rsidR="001936F0" w:rsidRPr="001936F0">
        <w:rPr>
          <w:rFonts w:cs="Arial"/>
          <w:sz w:val="22"/>
          <w:szCs w:val="22"/>
        </w:rPr>
        <w:t xml:space="preserve"> </w:t>
      </w:r>
    </w:p>
    <w:p w14:paraId="136B1D48" w14:textId="483E280F" w:rsidR="000F57D5" w:rsidRPr="00F04983" w:rsidRDefault="000F57D5" w:rsidP="001936F0">
      <w:pPr>
        <w:pStyle w:val="a4"/>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136F25" w:rsidRPr="00136F25">
        <w:rPr>
          <w:rFonts w:eastAsia="宋体" w:cs="Arial"/>
          <w:sz w:val="22"/>
          <w:szCs w:val="22"/>
          <w:lang w:eastAsia="zh-CN"/>
        </w:rPr>
        <w:t>7.2.15</w:t>
      </w:r>
    </w:p>
    <w:p w14:paraId="0F4F01B1" w14:textId="77777777" w:rsidR="00745C55" w:rsidRPr="00745C55" w:rsidRDefault="000F57D5" w:rsidP="00AA0098">
      <w:pPr>
        <w:pStyle w:val="a4"/>
        <w:tabs>
          <w:tab w:val="left" w:pos="1800"/>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14:paraId="65008F0F" w14:textId="11B75973" w:rsidR="006455B2" w:rsidRPr="00B85941" w:rsidRDefault="00136F25" w:rsidP="00B8594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432" w:hanging="432"/>
        <w:textAlignment w:val="baseline"/>
        <w:rPr>
          <w:rFonts w:cs="Times New Roman"/>
          <w:b w:val="0"/>
          <w:bCs w:val="0"/>
          <w:kern w:val="0"/>
          <w:sz w:val="44"/>
          <w:szCs w:val="20"/>
          <w:lang w:eastAsia="en-US"/>
        </w:rPr>
      </w:pPr>
      <w:bookmarkStart w:id="3" w:name="OLE_LINK13"/>
      <w:bookmarkStart w:id="4" w:name="OLE_LINK14"/>
      <w:r w:rsidRPr="00B85941">
        <w:rPr>
          <w:rFonts w:cs="Times New Roman"/>
          <w:b w:val="0"/>
          <w:bCs w:val="0"/>
          <w:kern w:val="0"/>
          <w:sz w:val="44"/>
          <w:szCs w:val="20"/>
          <w:lang w:eastAsia="en-US"/>
        </w:rPr>
        <w:t>Introduction</w:t>
      </w:r>
    </w:p>
    <w:p w14:paraId="14B15301" w14:textId="32851D17" w:rsidR="00136F25" w:rsidRDefault="00C41171" w:rsidP="00B37F97">
      <w:pPr>
        <w:pStyle w:val="a0"/>
        <w:spacing w:beforeLines="50" w:before="120" w:afterLines="50"/>
        <w:contextualSpacing/>
        <w:rPr>
          <w:rFonts w:eastAsia="宋体"/>
          <w:lang w:eastAsia="zh-CN"/>
        </w:rPr>
      </w:pPr>
      <w:r w:rsidRPr="00232FC2">
        <w:rPr>
          <w:lang w:eastAsia="zh-CN"/>
        </w:rPr>
        <w:t>UE battery life is an important aspect of the user’s experience, which will influence the adoption of 5G handsets and</w:t>
      </w:r>
      <w:r>
        <w:rPr>
          <w:lang w:eastAsia="zh-CN"/>
        </w:rPr>
        <w:t xml:space="preserve">/or services. The </w:t>
      </w:r>
      <w:r w:rsidR="00136F25">
        <w:rPr>
          <w:rFonts w:eastAsia="宋体"/>
          <w:lang w:eastAsia="zh-CN"/>
        </w:rPr>
        <w:t xml:space="preserve">UE power saving </w:t>
      </w:r>
      <w:r>
        <w:rPr>
          <w:rFonts w:eastAsia="宋体"/>
          <w:lang w:eastAsia="zh-CN"/>
        </w:rPr>
        <w:t xml:space="preserve">feature </w:t>
      </w:r>
      <w:r w:rsidR="00136F25">
        <w:rPr>
          <w:rFonts w:eastAsia="宋体"/>
          <w:lang w:eastAsia="zh-CN"/>
        </w:rPr>
        <w:t xml:space="preserve">is an important </w:t>
      </w:r>
      <w:r>
        <w:rPr>
          <w:rFonts w:eastAsia="宋体"/>
          <w:lang w:eastAsia="zh-CN"/>
        </w:rPr>
        <w:t xml:space="preserve">one </w:t>
      </w:r>
      <w:r w:rsidR="00136F25">
        <w:rPr>
          <w:rFonts w:eastAsia="宋体"/>
          <w:lang w:eastAsia="zh-CN"/>
        </w:rPr>
        <w:t xml:space="preserve">which has been extensively discussed and studied in Rel-16 timeframe. Rel-16 studies were more focused on PDCCH monitoring reduction, RRM relaxation, cross/same-slot adaptation and MIMO layer adaptation. A PDCCH-based WUS is introduced </w:t>
      </w:r>
      <w:r w:rsidR="00D93498">
        <w:rPr>
          <w:rFonts w:eastAsia="宋体"/>
          <w:lang w:eastAsia="zh-CN"/>
        </w:rPr>
        <w:t>in Rel-16 in order to indicate UE starting/skipping DRX onDuratinTimer.</w:t>
      </w:r>
    </w:p>
    <w:p w14:paraId="61E198BD" w14:textId="51C52D4A" w:rsidR="00136F25" w:rsidRDefault="00136F25" w:rsidP="00B37F97">
      <w:pPr>
        <w:pStyle w:val="a0"/>
        <w:spacing w:beforeLines="50" w:before="120" w:afterLines="50"/>
        <w:contextualSpacing/>
        <w:rPr>
          <w:rFonts w:eastAsia="宋体"/>
          <w:lang w:eastAsia="zh-CN"/>
        </w:rPr>
      </w:pPr>
      <w:r>
        <w:rPr>
          <w:rFonts w:eastAsia="宋体"/>
          <w:lang w:eastAsia="zh-CN"/>
        </w:rPr>
        <w:t>However, during RRC CONNECTED state</w:t>
      </w:r>
      <w:bookmarkStart w:id="5" w:name="_GoBack"/>
      <w:bookmarkEnd w:id="5"/>
      <w:r>
        <w:rPr>
          <w:rFonts w:eastAsia="宋体"/>
          <w:lang w:eastAsia="zh-CN"/>
        </w:rPr>
        <w:t>, link quality related procedure, such as Radio link monitoring and beam failure detection also consumes quite a lot of powers. This contribution provides such analysis on</w:t>
      </w:r>
      <w:r w:rsidR="00D93498">
        <w:rPr>
          <w:rFonts w:eastAsia="宋体"/>
          <w:lang w:eastAsia="zh-CN"/>
        </w:rPr>
        <w:t xml:space="preserve"> these parts </w:t>
      </w:r>
      <w:r w:rsidR="00D3065C">
        <w:rPr>
          <w:rFonts w:eastAsia="宋体"/>
          <w:lang w:eastAsia="zh-CN"/>
        </w:rPr>
        <w:t>including</w:t>
      </w:r>
      <w:r w:rsidR="00D93498">
        <w:rPr>
          <w:rFonts w:eastAsia="宋体"/>
          <w:lang w:eastAsia="zh-CN"/>
        </w:rPr>
        <w:t xml:space="preserve"> power consumption results related to relaxation of RLM/BFD.</w:t>
      </w:r>
    </w:p>
    <w:p w14:paraId="26AD7C1A" w14:textId="77777777" w:rsidR="00136F25" w:rsidRPr="00555946" w:rsidRDefault="00136F25" w:rsidP="00B37F97">
      <w:pPr>
        <w:pStyle w:val="a0"/>
        <w:spacing w:beforeLines="50" w:before="120" w:afterLines="50"/>
        <w:contextualSpacing/>
        <w:rPr>
          <w:rFonts w:eastAsia="宋体"/>
          <w:lang w:eastAsia="zh-CN"/>
        </w:rPr>
      </w:pPr>
    </w:p>
    <w:p w14:paraId="6684532E" w14:textId="6C190F7C" w:rsidR="00136F25" w:rsidRDefault="007726DC" w:rsidP="00B85941">
      <w:pPr>
        <w:pStyle w:val="1"/>
        <w:keepLines/>
        <w:numPr>
          <w:ilvl w:val="0"/>
          <w:numId w:val="4"/>
        </w:numPr>
        <w:pBdr>
          <w:top w:val="single" w:sz="12" w:space="3" w:color="auto"/>
        </w:pBdr>
        <w:tabs>
          <w:tab w:val="clear" w:pos="425"/>
        </w:tabs>
        <w:overflowPunct w:val="0"/>
        <w:autoSpaceDE w:val="0"/>
        <w:autoSpaceDN w:val="0"/>
        <w:adjustRightInd w:val="0"/>
        <w:spacing w:before="240" w:after="180"/>
        <w:ind w:left="432" w:hanging="432"/>
        <w:textAlignment w:val="baseline"/>
        <w:rPr>
          <w:rFonts w:cs="Times New Roman"/>
          <w:b w:val="0"/>
          <w:bCs w:val="0"/>
          <w:kern w:val="0"/>
          <w:sz w:val="44"/>
          <w:szCs w:val="20"/>
          <w:lang w:eastAsia="en-US"/>
        </w:rPr>
      </w:pPr>
      <w:r w:rsidRPr="00B85941">
        <w:rPr>
          <w:rFonts w:cs="Times New Roman" w:hint="eastAsia"/>
          <w:b w:val="0"/>
          <w:bCs w:val="0"/>
          <w:kern w:val="0"/>
          <w:sz w:val="44"/>
          <w:szCs w:val="20"/>
          <w:lang w:eastAsia="en-US"/>
        </w:rPr>
        <w:t>Discussion</w:t>
      </w:r>
    </w:p>
    <w:p w14:paraId="6824F006" w14:textId="1455CFAF" w:rsidR="007726DC" w:rsidRPr="00B85941" w:rsidRDefault="00B85941" w:rsidP="00B85941">
      <w:pPr>
        <w:pStyle w:val="20"/>
        <w:keepLines/>
        <w:overflowPunct w:val="0"/>
        <w:autoSpaceDE w:val="0"/>
        <w:autoSpaceDN w:val="0"/>
        <w:adjustRightInd w:val="0"/>
        <w:spacing w:before="180" w:after="180"/>
        <w:ind w:left="576" w:hanging="576"/>
        <w:textAlignment w:val="baseline"/>
        <w:rPr>
          <w:rFonts w:eastAsia="宋体" w:cs="Times New Roman"/>
          <w:b w:val="0"/>
          <w:bCs w:val="0"/>
          <w:iCs w:val="0"/>
          <w:sz w:val="32"/>
          <w:szCs w:val="20"/>
          <w:lang w:val="en-GB"/>
        </w:rPr>
      </w:pPr>
      <w:r>
        <w:rPr>
          <w:rFonts w:eastAsia="宋体" w:cs="Times New Roman"/>
          <w:b w:val="0"/>
          <w:bCs w:val="0"/>
          <w:iCs w:val="0"/>
          <w:sz w:val="32"/>
          <w:szCs w:val="20"/>
          <w:lang w:val="en-GB"/>
        </w:rPr>
        <w:t xml:space="preserve">2.1 </w:t>
      </w:r>
      <w:r w:rsidR="007726DC" w:rsidRPr="00B85941">
        <w:rPr>
          <w:rFonts w:eastAsia="宋体" w:cs="Times New Roman"/>
          <w:b w:val="0"/>
          <w:bCs w:val="0"/>
          <w:iCs w:val="0"/>
          <w:sz w:val="32"/>
          <w:szCs w:val="20"/>
          <w:lang w:val="en-GB"/>
        </w:rPr>
        <w:t>P</w:t>
      </w:r>
      <w:r w:rsidR="007726DC" w:rsidRPr="00B85941">
        <w:rPr>
          <w:rFonts w:eastAsia="宋体" w:cs="Times New Roman" w:hint="eastAsia"/>
          <w:b w:val="0"/>
          <w:bCs w:val="0"/>
          <w:iCs w:val="0"/>
          <w:sz w:val="32"/>
          <w:szCs w:val="20"/>
          <w:lang w:val="en-GB"/>
        </w:rPr>
        <w:t xml:space="preserve">ower </w:t>
      </w:r>
      <w:r w:rsidR="007726DC" w:rsidRPr="00B85941">
        <w:rPr>
          <w:rFonts w:eastAsia="宋体" w:cs="Times New Roman"/>
          <w:b w:val="0"/>
          <w:bCs w:val="0"/>
          <w:iCs w:val="0"/>
          <w:sz w:val="32"/>
          <w:szCs w:val="20"/>
          <w:lang w:val="en-GB"/>
        </w:rPr>
        <w:t>consumptions for RLM</w:t>
      </w:r>
      <w:r w:rsidR="008C36AB">
        <w:rPr>
          <w:rFonts w:eastAsia="宋体" w:cs="Times New Roman"/>
          <w:b w:val="0"/>
          <w:bCs w:val="0"/>
          <w:iCs w:val="0"/>
          <w:sz w:val="32"/>
          <w:szCs w:val="20"/>
          <w:lang w:val="en-GB"/>
        </w:rPr>
        <w:t>/BFD</w:t>
      </w:r>
    </w:p>
    <w:p w14:paraId="48C56691" w14:textId="1D0EA800" w:rsidR="007726DC" w:rsidRPr="00B85941" w:rsidRDefault="00B85941" w:rsidP="007726DC">
      <w:pPr>
        <w:pStyle w:val="a0"/>
        <w:rPr>
          <w:rFonts w:eastAsiaTheme="minorEastAsia" w:hint="eastAsia"/>
          <w:b/>
          <w:u w:val="single"/>
          <w:lang w:val="fr-FR" w:eastAsia="zh-CN"/>
        </w:rPr>
      </w:pPr>
      <w:r w:rsidRPr="00B85941">
        <w:rPr>
          <w:rFonts w:eastAsiaTheme="minorEastAsia"/>
          <w:b/>
          <w:u w:val="single"/>
          <w:lang w:val="fr-FR" w:eastAsia="zh-CN"/>
        </w:rPr>
        <w:t>R</w:t>
      </w:r>
      <w:r w:rsidRPr="00B85941">
        <w:rPr>
          <w:rFonts w:eastAsiaTheme="minorEastAsia" w:hint="eastAsia"/>
          <w:b/>
          <w:u w:val="single"/>
          <w:lang w:val="fr-FR" w:eastAsia="zh-CN"/>
        </w:rPr>
        <w:t xml:space="preserve">esources </w:t>
      </w:r>
      <w:r w:rsidRPr="00B85941">
        <w:rPr>
          <w:rFonts w:eastAsiaTheme="minorEastAsia"/>
          <w:b/>
          <w:u w:val="single"/>
          <w:lang w:val="fr-FR" w:eastAsia="zh-CN"/>
        </w:rPr>
        <w:t>used for RLM</w:t>
      </w:r>
    </w:p>
    <w:p w14:paraId="2EC77898" w14:textId="65F6822B" w:rsidR="00231D7C" w:rsidRPr="007726DC" w:rsidRDefault="00231D7C" w:rsidP="007726DC">
      <w:pPr>
        <w:pStyle w:val="a0"/>
        <w:rPr>
          <w:rFonts w:eastAsiaTheme="minorEastAsia" w:hint="eastAsia"/>
          <w:b/>
          <w:u w:val="single"/>
          <w:lang w:val="fr-FR" w:eastAsia="zh-CN"/>
        </w:rPr>
      </w:pPr>
      <w:r>
        <w:rPr>
          <w:rFonts w:cs="v5.0.0"/>
        </w:rPr>
        <w:t xml:space="preserve">The NR UE shall monitor the downlink link quality based on the reference signal in the configured RLM-RS resource(s) in order to detect the </w:t>
      </w:r>
      <w:r>
        <w:t>downlink radio link quality of the PCell and PSCell</w:t>
      </w:r>
      <w:r>
        <w:rPr>
          <w:rFonts w:cs="v5.0.0"/>
        </w:rPr>
        <w:t xml:space="preserve"> as specified in </w:t>
      </w:r>
      <w:r>
        <w:t>TS 38.213</w:t>
      </w:r>
      <w:r>
        <w:rPr>
          <w:rFonts w:cs="v5.0.0"/>
        </w:rPr>
        <w:t> [3]</w:t>
      </w:r>
    </w:p>
    <w:p w14:paraId="18740B2D" w14:textId="2248C133" w:rsidR="007726DC" w:rsidRDefault="00231D7C" w:rsidP="007726DC">
      <w:pPr>
        <w:pStyle w:val="a0"/>
      </w:pPr>
      <w:r>
        <w:rPr>
          <w:b/>
        </w:rPr>
        <w:t>RLM-RS resource:</w:t>
      </w:r>
      <w:r>
        <w:t xml:space="preserve"> A resource out of the set of resources configured for RLM by higher layer parameter </w:t>
      </w:r>
      <w:r w:rsidRPr="00231D7C">
        <w:rPr>
          <w:i/>
        </w:rPr>
        <w:t xml:space="preserve">RLM-RS-List </w:t>
      </w:r>
      <w:r>
        <w:t>as defined in TS 38.213</w:t>
      </w:r>
    </w:p>
    <w:p w14:paraId="3CECAB60" w14:textId="77D05A58" w:rsidR="00231D7C" w:rsidRDefault="00231D7C" w:rsidP="007726DC">
      <w:pPr>
        <w:pStyle w:val="a0"/>
        <w:rPr>
          <w:rFonts w:cs="v5.0.0"/>
        </w:rPr>
      </w:pPr>
      <w:r>
        <w:rPr>
          <w:rFonts w:cs="v5.0.0"/>
        </w:rPr>
        <w:t>The configured RLM-RS resources can be all SSBs, or all CSI-RSs, or a mix of SSBs and CSI-RSs. UE is not required to perform RLM outside the active DL BWP.</w:t>
      </w:r>
    </w:p>
    <w:p w14:paraId="0F26EC5D" w14:textId="153B5CA4" w:rsidR="00231D7C" w:rsidRPr="00B85941" w:rsidRDefault="00B85941" w:rsidP="007726DC">
      <w:pPr>
        <w:pStyle w:val="a0"/>
        <w:rPr>
          <w:rFonts w:eastAsiaTheme="minorEastAsia" w:hint="eastAsia"/>
          <w:b/>
          <w:u w:val="single"/>
          <w:lang w:val="fr-FR" w:eastAsia="zh-CN"/>
        </w:rPr>
      </w:pPr>
      <w:r w:rsidRPr="00B85941">
        <w:rPr>
          <w:rFonts w:eastAsiaTheme="minorEastAsia" w:hint="eastAsia"/>
          <w:b/>
          <w:u w:val="single"/>
          <w:lang w:val="fr-FR" w:eastAsia="zh-CN"/>
        </w:rPr>
        <w:t>How frequent</w:t>
      </w:r>
      <w:r w:rsidR="008D0D3F">
        <w:rPr>
          <w:rFonts w:eastAsiaTheme="minorEastAsia"/>
          <w:b/>
          <w:u w:val="single"/>
          <w:lang w:val="fr-FR" w:eastAsia="zh-CN"/>
        </w:rPr>
        <w:t>ly</w:t>
      </w:r>
      <w:r w:rsidRPr="00B85941">
        <w:rPr>
          <w:rFonts w:eastAsiaTheme="minorEastAsia" w:hint="eastAsia"/>
          <w:b/>
          <w:u w:val="single"/>
          <w:lang w:val="fr-FR" w:eastAsia="zh-CN"/>
        </w:rPr>
        <w:t xml:space="preserve"> UE performs RLM measurement</w:t>
      </w:r>
    </w:p>
    <w:p w14:paraId="7B418141" w14:textId="374696A2" w:rsidR="00B85941" w:rsidRDefault="00B85941" w:rsidP="007726DC">
      <w:pPr>
        <w:pStyle w:val="a0"/>
        <w:rPr>
          <w:rFonts w:eastAsiaTheme="minorEastAsia"/>
          <w:lang w:val="fr-FR" w:eastAsia="zh-CN"/>
        </w:rPr>
      </w:pPr>
      <w:r>
        <w:rPr>
          <w:rFonts w:eastAsiaTheme="minorEastAsia"/>
          <w:lang w:val="fr-FR" w:eastAsia="zh-CN"/>
        </w:rPr>
        <w:t>I</w:t>
      </w:r>
      <w:r>
        <w:rPr>
          <w:rFonts w:eastAsiaTheme="minorEastAsia" w:hint="eastAsia"/>
          <w:lang w:val="fr-FR" w:eastAsia="zh-CN"/>
        </w:rPr>
        <w:t xml:space="preserve">t </w:t>
      </w:r>
      <w:r>
        <w:rPr>
          <w:rFonts w:eastAsiaTheme="minorEastAsia"/>
          <w:lang w:val="fr-FR" w:eastAsia="zh-CN"/>
        </w:rPr>
        <w:t>is described in TS</w:t>
      </w:r>
      <w:r w:rsidR="000C0B4F">
        <w:rPr>
          <w:rFonts w:eastAsiaTheme="minorEastAsia"/>
          <w:lang w:val="fr-FR" w:eastAsia="zh-CN"/>
        </w:rPr>
        <w:t xml:space="preserve"> </w:t>
      </w:r>
      <w:r>
        <w:rPr>
          <w:rFonts w:eastAsiaTheme="minorEastAsia"/>
          <w:lang w:val="fr-FR" w:eastAsia="zh-CN"/>
        </w:rPr>
        <w:t xml:space="preserve">38.133 that the </w:t>
      </w:r>
      <w:r w:rsidRPr="00B85941">
        <w:rPr>
          <w:rFonts w:eastAsiaTheme="minorEastAsia"/>
          <w:lang w:val="fr-FR" w:eastAsia="zh-CN"/>
        </w:rPr>
        <w:t xml:space="preserve">UE </w:t>
      </w:r>
      <w:r>
        <w:rPr>
          <w:rFonts w:eastAsiaTheme="minorEastAsia"/>
          <w:lang w:val="fr-FR" w:eastAsia="zh-CN"/>
        </w:rPr>
        <w:t>may perform</w:t>
      </w:r>
      <w:r w:rsidRPr="00B85941">
        <w:rPr>
          <w:rFonts w:eastAsiaTheme="minorEastAsia"/>
          <w:lang w:val="fr-FR" w:eastAsia="zh-CN"/>
        </w:rPr>
        <w:t xml:space="preserve"> RLM measurement</w:t>
      </w:r>
      <w:r>
        <w:rPr>
          <w:rFonts w:eastAsiaTheme="minorEastAsia"/>
          <w:lang w:val="fr-FR" w:eastAsia="zh-CN"/>
        </w:rPr>
        <w:t xml:space="preserve"> at least </w:t>
      </w:r>
      <w:r>
        <w:rPr>
          <w:rFonts w:cs="v4.2.0"/>
        </w:rPr>
        <w:t>T</w:t>
      </w:r>
      <w:r>
        <w:rPr>
          <w:rFonts w:cs="v4.2.0"/>
          <w:vertAlign w:val="subscript"/>
        </w:rPr>
        <w:t xml:space="preserve">Indication_interval </w:t>
      </w:r>
      <w:r>
        <w:rPr>
          <w:rFonts w:eastAsiaTheme="minorEastAsia"/>
          <w:lang w:val="fr-FR" w:eastAsia="zh-CN"/>
        </w:rPr>
        <w:t>. A</w:t>
      </w:r>
      <w:r w:rsidRPr="00B85941">
        <w:rPr>
          <w:rFonts w:eastAsiaTheme="minorEastAsia"/>
          <w:lang w:val="fr-FR" w:eastAsia="zh-CN"/>
        </w:rPr>
        <w:t xml:space="preserve">nd </w:t>
      </w:r>
      <w:r>
        <w:rPr>
          <w:rFonts w:eastAsiaTheme="minorEastAsia"/>
          <w:lang w:val="fr-FR" w:eastAsia="zh-CN"/>
        </w:rPr>
        <w:t xml:space="preserve">it </w:t>
      </w:r>
      <w:r w:rsidR="00D02384">
        <w:rPr>
          <w:rFonts w:eastAsiaTheme="minorEastAsia"/>
          <w:lang w:val="fr-FR" w:eastAsia="zh-CN"/>
        </w:rPr>
        <w:t xml:space="preserve">can be seen the UE has to perform RLM almost every DRX cycle. Hence RLM power consumption </w:t>
      </w:r>
      <w:r w:rsidR="00AC5352">
        <w:rPr>
          <w:rFonts w:eastAsiaTheme="minorEastAsia"/>
          <w:lang w:val="fr-FR" w:eastAsia="zh-CN"/>
        </w:rPr>
        <w:t>heavily impacts the total UE battery life.</w:t>
      </w:r>
      <w:r w:rsidR="006E135F">
        <w:rPr>
          <w:rFonts w:eastAsiaTheme="minorEastAsia"/>
          <w:lang w:val="fr-FR" w:eastAsia="zh-CN"/>
        </w:rPr>
        <w:t xml:space="preserve"> Table 1 is an illustration. If RLM measurement is configured, additional significant </w:t>
      </w:r>
      <w:r w:rsidR="006E135F" w:rsidRPr="006E135F">
        <w:rPr>
          <w:rFonts w:eastAsiaTheme="minorEastAsia"/>
          <w:b/>
          <w:lang w:val="fr-FR" w:eastAsia="zh-CN"/>
        </w:rPr>
        <w:t>+44%</w:t>
      </w:r>
      <w:r w:rsidR="006E135F">
        <w:rPr>
          <w:rFonts w:eastAsiaTheme="minorEastAsia"/>
          <w:lang w:val="fr-FR" w:eastAsia="zh-CN"/>
        </w:rPr>
        <w:t xml:space="preserve"> power is consumed. </w:t>
      </w:r>
    </w:p>
    <w:tbl>
      <w:tblPr>
        <w:tblStyle w:val="a7"/>
        <w:tblW w:w="0" w:type="auto"/>
        <w:tblLook w:val="04A0" w:firstRow="1" w:lastRow="0" w:firstColumn="1" w:lastColumn="0" w:noHBand="0" w:noVBand="1"/>
      </w:tblPr>
      <w:tblGrid>
        <w:gridCol w:w="9060"/>
      </w:tblGrid>
      <w:tr w:rsidR="00B85941" w14:paraId="7F57F26B" w14:textId="77777777" w:rsidTr="00B85941">
        <w:tc>
          <w:tcPr>
            <w:tcW w:w="9060" w:type="dxa"/>
          </w:tcPr>
          <w:p w14:paraId="5117AE95" w14:textId="77777777" w:rsidR="00B85941" w:rsidRDefault="00B85941" w:rsidP="00B85941">
            <w:pPr>
              <w:keepNext/>
              <w:keepLines/>
              <w:spacing w:before="120"/>
              <w:ind w:left="1134" w:hanging="1134"/>
              <w:outlineLvl w:val="2"/>
              <w:rPr>
                <w:rFonts w:ascii="Arial" w:hAnsi="Arial"/>
                <w:sz w:val="28"/>
                <w:szCs w:val="20"/>
              </w:rPr>
            </w:pPr>
            <w:r>
              <w:rPr>
                <w:rFonts w:ascii="Arial" w:hAnsi="Arial"/>
                <w:sz w:val="28"/>
              </w:rPr>
              <w:t>8.1.6</w:t>
            </w:r>
            <w:r>
              <w:rPr>
                <w:rFonts w:ascii="Arial" w:hAnsi="Arial"/>
                <w:sz w:val="28"/>
              </w:rPr>
              <w:tab/>
              <w:t>Minimum requirement for L1 indication</w:t>
            </w:r>
          </w:p>
          <w:p w14:paraId="29A667E7" w14:textId="2B22102F" w:rsidR="00B85941" w:rsidRDefault="00B85941" w:rsidP="00B85941">
            <w:pPr>
              <w:rPr>
                <w:rFonts w:eastAsia="?? ??"/>
              </w:rPr>
            </w:pPr>
            <w:r>
              <w:rPr>
                <w:rFonts w:cs="v4.2.0"/>
              </w:rPr>
              <w:t>…</w:t>
            </w:r>
          </w:p>
          <w:p w14:paraId="6FECE168" w14:textId="77777777" w:rsidR="00B85941" w:rsidRDefault="00B85941" w:rsidP="00B85941">
            <w:pPr>
              <w:rPr>
                <w:rFonts w:eastAsia="宋体" w:cs="v4.2.0"/>
              </w:rPr>
            </w:pPr>
            <w:r>
              <w:rPr>
                <w:rFonts w:cs="v4.2.0"/>
              </w:rPr>
              <w:t xml:space="preserve">The out-of-sync and in-sync evaluations for the configured RLM-RS resources shall be performed as specified in clause 5 in </w:t>
            </w:r>
            <w:r>
              <w:t>TS 38.213 </w:t>
            </w:r>
            <w:r>
              <w:rPr>
                <w:rFonts w:cs="v4.2.0"/>
              </w:rPr>
              <w:t>[3]. Two successive indications from Layer 1 shall be separated by at least T</w:t>
            </w:r>
            <w:r>
              <w:rPr>
                <w:rFonts w:cs="v4.2.0"/>
                <w:vertAlign w:val="subscript"/>
              </w:rPr>
              <w:t>Indication_interval</w:t>
            </w:r>
            <w:r>
              <w:rPr>
                <w:rFonts w:cs="v4.2.0"/>
              </w:rPr>
              <w:t>.</w:t>
            </w:r>
          </w:p>
          <w:p w14:paraId="28A7028A" w14:textId="52CE85DD" w:rsidR="00B85941" w:rsidRDefault="00B85941" w:rsidP="00B85941">
            <w:pPr>
              <w:rPr>
                <w:rFonts w:cs="v4.2.0"/>
                <w:szCs w:val="20"/>
              </w:rPr>
            </w:pPr>
            <w:r>
              <w:rPr>
                <w:rFonts w:cs="v4.2.0"/>
              </w:rPr>
              <w:t>…</w:t>
            </w:r>
          </w:p>
          <w:p w14:paraId="2A193250" w14:textId="77777777" w:rsidR="00B85941" w:rsidRDefault="00B85941" w:rsidP="00B85941">
            <w:pPr>
              <w:rPr>
                <w:rFonts w:eastAsia="MS Mincho"/>
              </w:rPr>
            </w:pPr>
            <w:r>
              <w:rPr>
                <w:rFonts w:cs="v4.2.0"/>
              </w:rPr>
              <w:t xml:space="preserve">In case DRX is used, </w:t>
            </w:r>
            <w:r w:rsidRPr="00B85941">
              <w:rPr>
                <w:rFonts w:cs="v4.2.0"/>
                <w:color w:val="FF0000"/>
              </w:rPr>
              <w:t>T</w:t>
            </w:r>
            <w:r w:rsidRPr="00B85941">
              <w:rPr>
                <w:rFonts w:cs="v4.2.0"/>
                <w:color w:val="FF0000"/>
                <w:vertAlign w:val="subscript"/>
              </w:rPr>
              <w:t>Indication_interval</w:t>
            </w:r>
            <w:r w:rsidRPr="00B85941">
              <w:rPr>
                <w:rFonts w:cs="v4.2.0"/>
                <w:color w:val="FF0000"/>
              </w:rPr>
              <w:t xml:space="preserve"> is max(10ms, 1.5*DRX_cycle_length, 1.5*T</w:t>
            </w:r>
            <w:r w:rsidRPr="00B85941">
              <w:rPr>
                <w:rFonts w:cs="v4.2.0"/>
                <w:color w:val="FF0000"/>
                <w:vertAlign w:val="subscript"/>
              </w:rPr>
              <w:t>RLM-RS,M</w:t>
            </w:r>
            <w:r w:rsidRPr="00B85941">
              <w:rPr>
                <w:rFonts w:cs="v4.2.0"/>
                <w:color w:val="FF0000"/>
              </w:rPr>
              <w:t xml:space="preserve">) </w:t>
            </w:r>
            <w:r>
              <w:rPr>
                <w:rFonts w:cs="v4.2.0"/>
              </w:rPr>
              <w:t xml:space="preserve">if DRX cycle_length is less than or equal to 320ms, and </w:t>
            </w:r>
            <w:r w:rsidRPr="00B85941">
              <w:rPr>
                <w:rFonts w:cs="v4.2.0"/>
                <w:color w:val="FF0000"/>
              </w:rPr>
              <w:t>T</w:t>
            </w:r>
            <w:r w:rsidRPr="00B85941">
              <w:rPr>
                <w:rFonts w:cs="v4.2.0"/>
                <w:color w:val="FF0000"/>
                <w:vertAlign w:val="subscript"/>
              </w:rPr>
              <w:t>Indication_interval</w:t>
            </w:r>
            <w:r w:rsidRPr="00B85941">
              <w:rPr>
                <w:rFonts w:cs="v4.2.0"/>
                <w:color w:val="FF0000"/>
              </w:rPr>
              <w:t xml:space="preserve"> is DRX_cycle_length</w:t>
            </w:r>
            <w:r>
              <w:rPr>
                <w:rFonts w:cs="v4.2.0"/>
              </w:rPr>
              <w:t xml:space="preserve"> if DRX cycle_length is greater than 320ms. Upon start of T310 timer as specified in </w:t>
            </w:r>
            <w:r>
              <w:t>TS 38.331 </w:t>
            </w:r>
            <w:r>
              <w:rPr>
                <w:rFonts w:cs="v4.2.0"/>
              </w:rPr>
              <w:t>[2], the UE shall monitor the configured RLM-RS resources for recovery using the evaluation period and Layer 1 indication interval corresponding to the no DRX mode until the expiry or stop of T310 timer.</w:t>
            </w:r>
          </w:p>
          <w:p w14:paraId="115EDD2E" w14:textId="77777777" w:rsidR="00B85941" w:rsidRDefault="00B85941" w:rsidP="007726DC">
            <w:pPr>
              <w:pStyle w:val="a0"/>
              <w:rPr>
                <w:rFonts w:eastAsiaTheme="minorEastAsia" w:hint="eastAsia"/>
                <w:lang w:val="fr-FR" w:eastAsia="zh-CN"/>
              </w:rPr>
            </w:pPr>
          </w:p>
        </w:tc>
      </w:tr>
    </w:tbl>
    <w:p w14:paraId="59687B3D" w14:textId="77777777" w:rsidR="00B85941" w:rsidRDefault="00B85941" w:rsidP="007726DC">
      <w:pPr>
        <w:pStyle w:val="a0"/>
        <w:rPr>
          <w:rFonts w:eastAsiaTheme="minorEastAsia"/>
          <w:lang w:val="fr-FR" w:eastAsia="zh-CN"/>
        </w:rPr>
      </w:pPr>
    </w:p>
    <w:p w14:paraId="158D68AC" w14:textId="4D2C88F3" w:rsidR="00B85941" w:rsidRPr="006E135F" w:rsidRDefault="006E135F" w:rsidP="006E135F">
      <w:pPr>
        <w:pStyle w:val="a0"/>
        <w:jc w:val="center"/>
        <w:rPr>
          <w:rFonts w:eastAsiaTheme="minorEastAsia" w:hint="eastAsia"/>
          <w:b/>
          <w:lang w:val="fr-FR" w:eastAsia="zh-CN"/>
        </w:rPr>
      </w:pPr>
      <w:r w:rsidRPr="006E135F">
        <w:rPr>
          <w:rFonts w:eastAsiaTheme="minorEastAsia" w:hint="eastAsia"/>
          <w:b/>
          <w:lang w:val="fr-FR" w:eastAsia="zh-CN"/>
        </w:rPr>
        <w:t>Table 1.illustration of RLM power co</w:t>
      </w:r>
      <w:r w:rsidRPr="006E135F">
        <w:rPr>
          <w:rFonts w:eastAsiaTheme="minorEastAsia"/>
          <w:b/>
          <w:lang w:val="fr-FR" w:eastAsia="zh-CN"/>
        </w:rPr>
        <w:t>m</w:t>
      </w:r>
      <w:r w:rsidRPr="006E135F">
        <w:rPr>
          <w:rFonts w:eastAsiaTheme="minorEastAsia" w:hint="eastAsia"/>
          <w:b/>
          <w:lang w:val="fr-FR" w:eastAsia="zh-CN"/>
        </w:rPr>
        <w:t>suption</w:t>
      </w:r>
    </w:p>
    <w:tbl>
      <w:tblPr>
        <w:tblStyle w:val="a7"/>
        <w:tblW w:w="9458" w:type="dxa"/>
        <w:tblLook w:val="04A0" w:firstRow="1" w:lastRow="0" w:firstColumn="1" w:lastColumn="0" w:noHBand="0" w:noVBand="1"/>
      </w:tblPr>
      <w:tblGrid>
        <w:gridCol w:w="872"/>
        <w:gridCol w:w="1650"/>
        <w:gridCol w:w="1248"/>
        <w:gridCol w:w="1241"/>
        <w:gridCol w:w="1241"/>
        <w:gridCol w:w="883"/>
        <w:gridCol w:w="2323"/>
      </w:tblGrid>
      <w:tr w:rsidR="000378A3" w14:paraId="53D7CFE0" w14:textId="59D32956" w:rsidTr="00C03A04">
        <w:tc>
          <w:tcPr>
            <w:tcW w:w="872" w:type="dxa"/>
          </w:tcPr>
          <w:p w14:paraId="62014290" w14:textId="1414132F" w:rsidR="000378A3" w:rsidRPr="000378A3" w:rsidRDefault="000378A3" w:rsidP="007726DC">
            <w:pPr>
              <w:pStyle w:val="a0"/>
              <w:rPr>
                <w:rFonts w:eastAsiaTheme="minorEastAsia" w:hint="eastAsia"/>
                <w:b/>
                <w:lang w:val="fr-FR" w:eastAsia="zh-CN"/>
              </w:rPr>
            </w:pPr>
            <w:r>
              <w:rPr>
                <w:rFonts w:eastAsiaTheme="minorEastAsia" w:hint="eastAsia"/>
                <w:b/>
                <w:lang w:val="fr-FR" w:eastAsia="zh-CN"/>
              </w:rPr>
              <w:t>S</w:t>
            </w:r>
            <w:r w:rsidRPr="000378A3">
              <w:rPr>
                <w:rFonts w:eastAsiaTheme="minorEastAsia" w:hint="eastAsia"/>
                <w:b/>
                <w:lang w:val="fr-FR" w:eastAsia="zh-CN"/>
              </w:rPr>
              <w:t>cheme</w:t>
            </w:r>
          </w:p>
        </w:tc>
        <w:tc>
          <w:tcPr>
            <w:tcW w:w="1650" w:type="dxa"/>
          </w:tcPr>
          <w:p w14:paraId="65637D0E" w14:textId="7F57E533" w:rsidR="000378A3" w:rsidRPr="000378A3" w:rsidRDefault="006E135F" w:rsidP="000378A3">
            <w:pPr>
              <w:pStyle w:val="a0"/>
              <w:jc w:val="center"/>
              <w:rPr>
                <w:rFonts w:eastAsiaTheme="minorEastAsia" w:hint="eastAsia"/>
                <w:b/>
                <w:lang w:val="fr-FR" w:eastAsia="zh-CN"/>
              </w:rPr>
            </w:pPr>
            <w:r>
              <w:rPr>
                <w:rFonts w:eastAsiaTheme="minorEastAsia"/>
                <w:b/>
                <w:lang w:val="fr-FR" w:eastAsia="zh-CN"/>
              </w:rPr>
              <w:t xml:space="preserve">w/ </w:t>
            </w:r>
            <w:r w:rsidR="000378A3" w:rsidRPr="000378A3">
              <w:rPr>
                <w:rFonts w:eastAsiaTheme="minorEastAsia"/>
                <w:b/>
                <w:lang w:val="fr-FR" w:eastAsia="zh-CN"/>
              </w:rPr>
              <w:t>RLM</w:t>
            </w:r>
          </w:p>
        </w:tc>
        <w:tc>
          <w:tcPr>
            <w:tcW w:w="6936" w:type="dxa"/>
            <w:gridSpan w:val="5"/>
          </w:tcPr>
          <w:p w14:paraId="5FB414EC" w14:textId="6A00D8F3" w:rsidR="000378A3" w:rsidRPr="000378A3" w:rsidRDefault="000378A3" w:rsidP="000378A3">
            <w:pPr>
              <w:pStyle w:val="a0"/>
              <w:jc w:val="center"/>
              <w:rPr>
                <w:rFonts w:eastAsiaTheme="minorEastAsia" w:hint="eastAsia"/>
                <w:b/>
                <w:lang w:val="fr-FR" w:eastAsia="zh-CN"/>
              </w:rPr>
            </w:pPr>
            <w:r w:rsidRPr="000378A3">
              <w:rPr>
                <w:rFonts w:eastAsiaTheme="minorEastAsia" w:hint="eastAsia"/>
                <w:b/>
                <w:lang w:val="fr-FR" w:eastAsia="zh-CN"/>
              </w:rPr>
              <w:t>w/</w:t>
            </w:r>
            <w:r w:rsidRPr="000378A3">
              <w:rPr>
                <w:rFonts w:eastAsiaTheme="minorEastAsia"/>
                <w:b/>
                <w:lang w:val="fr-FR" w:eastAsia="zh-CN"/>
              </w:rPr>
              <w:t>o</w:t>
            </w:r>
            <w:r w:rsidRPr="000378A3">
              <w:rPr>
                <w:rFonts w:eastAsiaTheme="minorEastAsia" w:hint="eastAsia"/>
                <w:b/>
                <w:lang w:val="fr-FR" w:eastAsia="zh-CN"/>
              </w:rPr>
              <w:t xml:space="preserve"> RLM</w:t>
            </w:r>
          </w:p>
        </w:tc>
      </w:tr>
      <w:tr w:rsidR="000378A3" w14:paraId="2DF1331E" w14:textId="1A938ADD" w:rsidTr="00C03A04">
        <w:tc>
          <w:tcPr>
            <w:tcW w:w="872" w:type="dxa"/>
          </w:tcPr>
          <w:p w14:paraId="194EB90B" w14:textId="22BEDEB9" w:rsidR="000378A3" w:rsidRPr="000378A3" w:rsidRDefault="000378A3" w:rsidP="007726DC">
            <w:pPr>
              <w:pStyle w:val="a0"/>
              <w:rPr>
                <w:rFonts w:eastAsiaTheme="minorEastAsia" w:hint="eastAsia"/>
                <w:b/>
                <w:lang w:val="fr-FR" w:eastAsia="zh-CN"/>
              </w:rPr>
            </w:pPr>
            <w:r w:rsidRPr="000378A3">
              <w:rPr>
                <w:rFonts w:eastAsiaTheme="minorEastAsia"/>
                <w:b/>
                <w:lang w:val="fr-FR" w:eastAsia="zh-CN"/>
              </w:rPr>
              <w:t>S</w:t>
            </w:r>
            <w:r w:rsidRPr="000378A3">
              <w:rPr>
                <w:rFonts w:eastAsiaTheme="minorEastAsia" w:hint="eastAsia"/>
                <w:b/>
                <w:lang w:val="fr-FR" w:eastAsia="zh-CN"/>
              </w:rPr>
              <w:t>tate</w:t>
            </w:r>
          </w:p>
        </w:tc>
        <w:tc>
          <w:tcPr>
            <w:tcW w:w="1650" w:type="dxa"/>
          </w:tcPr>
          <w:p w14:paraId="7C1D875A" w14:textId="3E968A30" w:rsidR="000378A3" w:rsidRDefault="000378A3" w:rsidP="000378A3">
            <w:pPr>
              <w:pStyle w:val="a0"/>
              <w:jc w:val="center"/>
              <w:rPr>
                <w:rFonts w:eastAsiaTheme="minorEastAsia" w:hint="eastAsia"/>
                <w:lang w:val="fr-FR" w:eastAsia="zh-CN"/>
              </w:rPr>
            </w:pPr>
            <w:r>
              <w:rPr>
                <w:rFonts w:eastAsiaTheme="minorEastAsia"/>
                <w:lang w:val="fr-FR" w:eastAsia="zh-CN"/>
              </w:rPr>
              <w:t>total</w:t>
            </w:r>
          </w:p>
        </w:tc>
        <w:tc>
          <w:tcPr>
            <w:tcW w:w="1248" w:type="dxa"/>
          </w:tcPr>
          <w:p w14:paraId="585E7357" w14:textId="3918FA92" w:rsidR="000378A3" w:rsidRDefault="000378A3" w:rsidP="007726DC">
            <w:pPr>
              <w:pStyle w:val="a0"/>
              <w:rPr>
                <w:rFonts w:eastAsiaTheme="minorEastAsia" w:hint="eastAsia"/>
                <w:lang w:val="fr-FR" w:eastAsia="zh-CN"/>
              </w:rPr>
            </w:pPr>
            <w:r>
              <w:rPr>
                <w:rFonts w:eastAsiaTheme="minorEastAsia"/>
                <w:lang w:val="fr-FR" w:eastAsia="zh-CN"/>
              </w:rPr>
              <w:t>D</w:t>
            </w:r>
            <w:r>
              <w:rPr>
                <w:rFonts w:eastAsiaTheme="minorEastAsia" w:hint="eastAsia"/>
                <w:lang w:val="fr-FR" w:eastAsia="zh-CN"/>
              </w:rPr>
              <w:t xml:space="preserve">eep </w:t>
            </w:r>
            <w:r>
              <w:rPr>
                <w:rFonts w:eastAsiaTheme="minorEastAsia"/>
                <w:lang w:val="fr-FR" w:eastAsia="zh-CN"/>
              </w:rPr>
              <w:t>sleep</w:t>
            </w:r>
          </w:p>
        </w:tc>
        <w:tc>
          <w:tcPr>
            <w:tcW w:w="1241" w:type="dxa"/>
          </w:tcPr>
          <w:p w14:paraId="3A7BA892" w14:textId="6E68C01A" w:rsidR="000378A3" w:rsidRDefault="000378A3" w:rsidP="007726DC">
            <w:pPr>
              <w:pStyle w:val="a0"/>
              <w:rPr>
                <w:rFonts w:eastAsiaTheme="minorEastAsia" w:hint="eastAsia"/>
                <w:lang w:val="fr-FR" w:eastAsia="zh-CN"/>
              </w:rPr>
            </w:pPr>
            <w:r>
              <w:rPr>
                <w:rFonts w:eastAsiaTheme="minorEastAsia"/>
                <w:lang w:val="fr-FR" w:eastAsia="zh-CN"/>
              </w:rPr>
              <w:t>L</w:t>
            </w:r>
            <w:r>
              <w:rPr>
                <w:rFonts w:eastAsiaTheme="minorEastAsia" w:hint="eastAsia"/>
                <w:lang w:val="fr-FR" w:eastAsia="zh-CN"/>
              </w:rPr>
              <w:t xml:space="preserve">ight </w:t>
            </w:r>
            <w:r>
              <w:rPr>
                <w:rFonts w:eastAsiaTheme="minorEastAsia"/>
                <w:lang w:val="fr-FR" w:eastAsia="zh-CN"/>
              </w:rPr>
              <w:t>sleep</w:t>
            </w:r>
          </w:p>
        </w:tc>
        <w:tc>
          <w:tcPr>
            <w:tcW w:w="1241" w:type="dxa"/>
          </w:tcPr>
          <w:p w14:paraId="34FECC52" w14:textId="2CAC2109" w:rsidR="000378A3" w:rsidRDefault="000378A3" w:rsidP="007726DC">
            <w:pPr>
              <w:pStyle w:val="a0"/>
              <w:rPr>
                <w:rFonts w:eastAsiaTheme="minorEastAsia" w:hint="eastAsia"/>
                <w:lang w:val="fr-FR" w:eastAsia="zh-CN"/>
              </w:rPr>
            </w:pPr>
            <w:r>
              <w:rPr>
                <w:rFonts w:eastAsiaTheme="minorEastAsia"/>
                <w:lang w:val="fr-FR" w:eastAsia="zh-CN"/>
              </w:rPr>
              <w:t>M</w:t>
            </w:r>
            <w:r>
              <w:rPr>
                <w:rFonts w:eastAsiaTheme="minorEastAsia" w:hint="eastAsia"/>
                <w:lang w:val="fr-FR" w:eastAsia="zh-CN"/>
              </w:rPr>
              <w:t xml:space="preserve">icro </w:t>
            </w:r>
            <w:r>
              <w:rPr>
                <w:rFonts w:eastAsiaTheme="minorEastAsia"/>
                <w:lang w:val="fr-FR" w:eastAsia="zh-CN"/>
              </w:rPr>
              <w:t>sleep</w:t>
            </w:r>
          </w:p>
        </w:tc>
        <w:tc>
          <w:tcPr>
            <w:tcW w:w="883" w:type="dxa"/>
          </w:tcPr>
          <w:p w14:paraId="2942EDB2" w14:textId="4A28E655" w:rsidR="000378A3" w:rsidRDefault="000378A3" w:rsidP="007726DC">
            <w:pPr>
              <w:pStyle w:val="a0"/>
              <w:rPr>
                <w:rFonts w:eastAsiaTheme="minorEastAsia" w:hint="eastAsia"/>
                <w:lang w:val="fr-FR" w:eastAsia="zh-CN"/>
              </w:rPr>
            </w:pPr>
            <w:r>
              <w:rPr>
                <w:rFonts w:eastAsiaTheme="minorEastAsia" w:hint="eastAsia"/>
                <w:lang w:val="fr-FR" w:eastAsia="zh-CN"/>
              </w:rPr>
              <w:t>PDCCH</w:t>
            </w:r>
          </w:p>
        </w:tc>
        <w:tc>
          <w:tcPr>
            <w:tcW w:w="2323" w:type="dxa"/>
          </w:tcPr>
          <w:p w14:paraId="729266D5" w14:textId="16025B65" w:rsidR="000378A3" w:rsidRDefault="000378A3" w:rsidP="007726DC">
            <w:pPr>
              <w:pStyle w:val="a0"/>
              <w:rPr>
                <w:rFonts w:eastAsiaTheme="minorEastAsia"/>
                <w:lang w:val="fr-FR" w:eastAsia="zh-CN"/>
              </w:rPr>
            </w:pPr>
            <w:r>
              <w:rPr>
                <w:rFonts w:eastAsiaTheme="minorEastAsia" w:hint="eastAsia"/>
                <w:lang w:val="fr-FR" w:eastAsia="zh-CN"/>
              </w:rPr>
              <w:t>PDCCH+PDSCH</w:t>
            </w:r>
          </w:p>
        </w:tc>
      </w:tr>
      <w:tr w:rsidR="000378A3" w14:paraId="33A3469B" w14:textId="757FF5FB" w:rsidTr="00C03A04">
        <w:tc>
          <w:tcPr>
            <w:tcW w:w="872" w:type="dxa"/>
            <w:vMerge w:val="restart"/>
          </w:tcPr>
          <w:p w14:paraId="1942CAC3" w14:textId="6FC00E63" w:rsidR="000378A3" w:rsidRPr="000378A3" w:rsidRDefault="000378A3" w:rsidP="000378A3">
            <w:pPr>
              <w:pStyle w:val="a0"/>
              <w:rPr>
                <w:rFonts w:eastAsiaTheme="minorEastAsia" w:hint="eastAsia"/>
                <w:b/>
                <w:lang w:val="fr-FR" w:eastAsia="zh-CN"/>
              </w:rPr>
            </w:pPr>
            <w:r w:rsidRPr="000378A3">
              <w:rPr>
                <w:rFonts w:eastAsiaTheme="minorEastAsia" w:hint="eastAsia"/>
                <w:b/>
                <w:lang w:val="fr-FR" w:eastAsia="zh-CN"/>
              </w:rPr>
              <w:lastRenderedPageBreak/>
              <w:t>Power</w:t>
            </w:r>
          </w:p>
        </w:tc>
        <w:tc>
          <w:tcPr>
            <w:tcW w:w="1650" w:type="dxa"/>
            <w:vMerge w:val="restart"/>
          </w:tcPr>
          <w:p w14:paraId="42F5BC88" w14:textId="77777777" w:rsidR="000378A3" w:rsidRDefault="000378A3" w:rsidP="000378A3">
            <w:pPr>
              <w:pStyle w:val="a0"/>
              <w:jc w:val="center"/>
              <w:rPr>
                <w:rFonts w:eastAsiaTheme="minorEastAsia"/>
                <w:lang w:val="fr-FR" w:eastAsia="zh-CN"/>
              </w:rPr>
            </w:pPr>
            <w:r>
              <w:rPr>
                <w:rFonts w:eastAsiaTheme="minorEastAsia" w:hint="eastAsia"/>
                <w:lang w:val="fr-FR" w:eastAsia="zh-CN"/>
              </w:rPr>
              <w:t>6.614</w:t>
            </w:r>
          </w:p>
          <w:p w14:paraId="32694B8B" w14:textId="289302F5" w:rsidR="000378A3" w:rsidRDefault="000378A3" w:rsidP="000378A3">
            <w:pPr>
              <w:pStyle w:val="a0"/>
              <w:jc w:val="center"/>
              <w:rPr>
                <w:rFonts w:eastAsiaTheme="minorEastAsia" w:hint="eastAsia"/>
                <w:lang w:val="fr-FR" w:eastAsia="zh-CN"/>
              </w:rPr>
            </w:pPr>
            <w:r w:rsidRPr="000378A3">
              <w:rPr>
                <w:rFonts w:eastAsiaTheme="minorEastAsia"/>
                <w:color w:val="7F7F7F" w:themeColor="text1" w:themeTint="80"/>
                <w:lang w:val="fr-FR" w:eastAsia="zh-CN"/>
              </w:rPr>
              <w:t>(+44%)</w:t>
            </w:r>
          </w:p>
        </w:tc>
        <w:tc>
          <w:tcPr>
            <w:tcW w:w="6936" w:type="dxa"/>
            <w:gridSpan w:val="5"/>
          </w:tcPr>
          <w:p w14:paraId="1E72C38B" w14:textId="04941BBE" w:rsidR="000378A3" w:rsidRDefault="000378A3" w:rsidP="000378A3">
            <w:pPr>
              <w:pStyle w:val="a0"/>
              <w:jc w:val="center"/>
              <w:rPr>
                <w:rFonts w:eastAsiaTheme="minorEastAsia" w:hint="eastAsia"/>
                <w:lang w:val="fr-FR" w:eastAsia="zh-CN"/>
              </w:rPr>
            </w:pPr>
            <w:r>
              <w:rPr>
                <w:rFonts w:eastAsiaTheme="minorEastAsia" w:hint="eastAsia"/>
                <w:lang w:val="fr-FR" w:eastAsia="zh-CN"/>
              </w:rPr>
              <w:t>4.</w:t>
            </w:r>
            <w:r>
              <w:rPr>
                <w:rFonts w:eastAsiaTheme="minorEastAsia"/>
                <w:lang w:val="fr-FR" w:eastAsia="zh-CN"/>
              </w:rPr>
              <w:t xml:space="preserve">57 </w:t>
            </w:r>
            <w:r w:rsidRPr="000378A3">
              <w:rPr>
                <w:rFonts w:eastAsiaTheme="minorEastAsia"/>
                <w:color w:val="7F7F7F" w:themeColor="text1" w:themeTint="80"/>
                <w:lang w:val="fr-FR" w:eastAsia="zh-CN"/>
              </w:rPr>
              <w:t>(100%)</w:t>
            </w:r>
          </w:p>
        </w:tc>
      </w:tr>
      <w:tr w:rsidR="000378A3" w14:paraId="710A9024" w14:textId="77777777" w:rsidTr="00C03A04">
        <w:tc>
          <w:tcPr>
            <w:tcW w:w="872" w:type="dxa"/>
            <w:vMerge/>
          </w:tcPr>
          <w:p w14:paraId="2C7FA1F6" w14:textId="77777777" w:rsidR="000378A3" w:rsidRDefault="000378A3" w:rsidP="000378A3">
            <w:pPr>
              <w:pStyle w:val="a0"/>
              <w:rPr>
                <w:rFonts w:eastAsiaTheme="minorEastAsia" w:hint="eastAsia"/>
                <w:lang w:val="fr-FR" w:eastAsia="zh-CN"/>
              </w:rPr>
            </w:pPr>
          </w:p>
        </w:tc>
        <w:tc>
          <w:tcPr>
            <w:tcW w:w="1650" w:type="dxa"/>
            <w:vMerge/>
          </w:tcPr>
          <w:p w14:paraId="377537BB" w14:textId="77777777" w:rsidR="000378A3" w:rsidRDefault="000378A3" w:rsidP="000378A3">
            <w:pPr>
              <w:pStyle w:val="a0"/>
              <w:rPr>
                <w:rFonts w:eastAsiaTheme="minorEastAsia" w:hint="eastAsia"/>
                <w:lang w:val="fr-FR" w:eastAsia="zh-CN"/>
              </w:rPr>
            </w:pPr>
          </w:p>
        </w:tc>
        <w:tc>
          <w:tcPr>
            <w:tcW w:w="1248" w:type="dxa"/>
          </w:tcPr>
          <w:p w14:paraId="23DE1C5A" w14:textId="0133F2FD" w:rsidR="000378A3" w:rsidRDefault="000378A3" w:rsidP="000378A3">
            <w:pPr>
              <w:pStyle w:val="a0"/>
              <w:rPr>
                <w:rFonts w:eastAsiaTheme="minorEastAsia" w:hint="eastAsia"/>
                <w:lang w:val="fr-FR" w:eastAsia="zh-CN"/>
              </w:rPr>
            </w:pPr>
            <w:r>
              <w:rPr>
                <w:rFonts w:eastAsiaTheme="minorEastAsia" w:hint="eastAsia"/>
                <w:lang w:val="fr-FR" w:eastAsia="zh-CN"/>
              </w:rPr>
              <w:t>53%</w:t>
            </w:r>
          </w:p>
        </w:tc>
        <w:tc>
          <w:tcPr>
            <w:tcW w:w="1241" w:type="dxa"/>
          </w:tcPr>
          <w:p w14:paraId="1AF2622B" w14:textId="40FD8404" w:rsidR="000378A3" w:rsidRDefault="000378A3" w:rsidP="000378A3">
            <w:pPr>
              <w:pStyle w:val="a0"/>
              <w:rPr>
                <w:rFonts w:eastAsiaTheme="minorEastAsia" w:hint="eastAsia"/>
                <w:lang w:val="fr-FR" w:eastAsia="zh-CN"/>
              </w:rPr>
            </w:pPr>
            <w:r>
              <w:rPr>
                <w:rFonts w:eastAsiaTheme="minorEastAsia" w:hint="eastAsia"/>
                <w:lang w:val="fr-FR" w:eastAsia="zh-CN"/>
              </w:rPr>
              <w:t>0.08%</w:t>
            </w:r>
          </w:p>
        </w:tc>
        <w:tc>
          <w:tcPr>
            <w:tcW w:w="1241" w:type="dxa"/>
          </w:tcPr>
          <w:p w14:paraId="5FACCB4F" w14:textId="58BE5875" w:rsidR="000378A3" w:rsidRDefault="000378A3" w:rsidP="000378A3">
            <w:pPr>
              <w:pStyle w:val="a0"/>
              <w:rPr>
                <w:rFonts w:eastAsiaTheme="minorEastAsia" w:hint="eastAsia"/>
                <w:lang w:val="fr-FR" w:eastAsia="zh-CN"/>
              </w:rPr>
            </w:pPr>
            <w:r>
              <w:rPr>
                <w:rFonts w:eastAsiaTheme="minorEastAsia" w:hint="eastAsia"/>
                <w:lang w:val="fr-FR" w:eastAsia="zh-CN"/>
              </w:rPr>
              <w:t>9.25%</w:t>
            </w:r>
          </w:p>
        </w:tc>
        <w:tc>
          <w:tcPr>
            <w:tcW w:w="883" w:type="dxa"/>
          </w:tcPr>
          <w:p w14:paraId="03007EAE" w14:textId="19545EFE" w:rsidR="000378A3" w:rsidRDefault="000378A3" w:rsidP="000378A3">
            <w:pPr>
              <w:pStyle w:val="a0"/>
              <w:rPr>
                <w:rFonts w:eastAsiaTheme="minorEastAsia" w:hint="eastAsia"/>
                <w:lang w:val="fr-FR" w:eastAsia="zh-CN"/>
              </w:rPr>
            </w:pPr>
            <w:r>
              <w:rPr>
                <w:rFonts w:eastAsiaTheme="minorEastAsia" w:hint="eastAsia"/>
                <w:lang w:val="fr-FR" w:eastAsia="zh-CN"/>
              </w:rPr>
              <w:t>36.29%</w:t>
            </w:r>
          </w:p>
        </w:tc>
        <w:tc>
          <w:tcPr>
            <w:tcW w:w="2323" w:type="dxa"/>
          </w:tcPr>
          <w:p w14:paraId="450878AE" w14:textId="54CCEB9F" w:rsidR="000378A3" w:rsidRDefault="000378A3" w:rsidP="000378A3">
            <w:pPr>
              <w:pStyle w:val="a0"/>
              <w:rPr>
                <w:rFonts w:eastAsiaTheme="minorEastAsia" w:hint="eastAsia"/>
                <w:lang w:val="fr-FR" w:eastAsia="zh-CN"/>
              </w:rPr>
            </w:pPr>
            <w:r>
              <w:rPr>
                <w:rFonts w:eastAsiaTheme="minorEastAsia" w:hint="eastAsia"/>
                <w:lang w:val="fr-FR" w:eastAsia="zh-CN"/>
              </w:rPr>
              <w:t>1.3%</w:t>
            </w:r>
          </w:p>
        </w:tc>
      </w:tr>
      <w:tr w:rsidR="00C03A04" w14:paraId="2170341F" w14:textId="77777777" w:rsidTr="00B832A8">
        <w:tc>
          <w:tcPr>
            <w:tcW w:w="9458" w:type="dxa"/>
            <w:gridSpan w:val="7"/>
          </w:tcPr>
          <w:p w14:paraId="3506FD3F" w14:textId="77777777" w:rsidR="00C03A04" w:rsidRPr="006E135F" w:rsidRDefault="00C03A04" w:rsidP="000378A3">
            <w:pPr>
              <w:pStyle w:val="a0"/>
              <w:rPr>
                <w:rFonts w:eastAsiaTheme="minorEastAsia"/>
                <w:b/>
                <w:lang w:val="fr-FR" w:eastAsia="zh-CN"/>
              </w:rPr>
            </w:pPr>
            <w:r w:rsidRPr="006E135F">
              <w:rPr>
                <w:rFonts w:eastAsiaTheme="minorEastAsia" w:hint="eastAsia"/>
                <w:b/>
                <w:lang w:val="fr-FR" w:eastAsia="zh-CN"/>
              </w:rPr>
              <w:t>Note</w:t>
            </w:r>
            <w:r w:rsidRPr="006E135F">
              <w:rPr>
                <w:rFonts w:eastAsiaTheme="minorEastAsia"/>
                <w:b/>
                <w:lang w:val="fr-FR" w:eastAsia="zh-CN"/>
              </w:rPr>
              <w:t> </w:t>
            </w:r>
            <w:r w:rsidRPr="006E135F">
              <w:rPr>
                <w:rFonts w:eastAsiaTheme="minorEastAsia" w:hint="eastAsia"/>
                <w:b/>
                <w:lang w:val="fr-FR" w:eastAsia="zh-CN"/>
              </w:rPr>
              <w:t>:</w:t>
            </w:r>
            <w:r w:rsidRPr="006E135F">
              <w:rPr>
                <w:rFonts w:eastAsiaTheme="minorEastAsia"/>
                <w:b/>
                <w:lang w:val="fr-FR" w:eastAsia="zh-CN"/>
              </w:rPr>
              <w:t xml:space="preserve"> </w:t>
            </w:r>
          </w:p>
          <w:p w14:paraId="5015D1A5" w14:textId="6D6AC70C" w:rsidR="00C03A04" w:rsidRPr="00F52BE1" w:rsidRDefault="00C03A04" w:rsidP="00C03A04">
            <w:pPr>
              <w:pStyle w:val="af"/>
              <w:numPr>
                <w:ilvl w:val="0"/>
                <w:numId w:val="19"/>
              </w:numPr>
              <w:ind w:firstLineChars="0"/>
              <w:jc w:val="left"/>
              <w:rPr>
                <w:rFonts w:ascii="Times New Roman" w:hAnsi="Times New Roman"/>
                <w:sz w:val="20"/>
                <w:szCs w:val="20"/>
              </w:rPr>
            </w:pPr>
            <w:r w:rsidRPr="00F52BE1">
              <w:rPr>
                <w:rFonts w:ascii="Times New Roman" w:hAnsi="Times New Roman"/>
                <w:sz w:val="20"/>
                <w:szCs w:val="20"/>
              </w:rPr>
              <w:t>longDRXCycle</w:t>
            </w:r>
            <w:r>
              <w:rPr>
                <w:rFonts w:ascii="Times New Roman" w:hAnsi="Times New Roman"/>
                <w:sz w:val="20"/>
                <w:szCs w:val="20"/>
              </w:rPr>
              <w:t xml:space="preserve">: </w:t>
            </w:r>
            <w:r>
              <w:rPr>
                <w:rFonts w:ascii="Times New Roman" w:hAnsi="Times New Roman"/>
                <w:sz w:val="20"/>
                <w:szCs w:val="20"/>
              </w:rPr>
              <w:tab/>
            </w:r>
            <w:r>
              <w:rPr>
                <w:rFonts w:ascii="Times New Roman" w:hAnsi="Times New Roman"/>
                <w:sz w:val="20"/>
                <w:szCs w:val="20"/>
              </w:rPr>
              <w:tab/>
              <w:t>160ms</w:t>
            </w:r>
          </w:p>
          <w:p w14:paraId="70189456" w14:textId="54D72BBC" w:rsidR="00C03A04" w:rsidRPr="00F52BE1" w:rsidRDefault="00C03A04" w:rsidP="00C03A04">
            <w:pPr>
              <w:pStyle w:val="af"/>
              <w:numPr>
                <w:ilvl w:val="0"/>
                <w:numId w:val="19"/>
              </w:numPr>
              <w:ind w:firstLineChars="0"/>
              <w:jc w:val="left"/>
              <w:rPr>
                <w:rFonts w:ascii="Times New Roman" w:hAnsi="Times New Roman"/>
                <w:sz w:val="20"/>
                <w:szCs w:val="20"/>
              </w:rPr>
            </w:pPr>
            <w:r>
              <w:rPr>
                <w:rFonts w:ascii="Times New Roman" w:hAnsi="Times New Roman"/>
                <w:sz w:val="20"/>
                <w:szCs w:val="20"/>
              </w:rPr>
              <w:t xml:space="preserve">onDurationTimer: </w:t>
            </w:r>
            <w:r>
              <w:rPr>
                <w:rFonts w:ascii="Times New Roman" w:hAnsi="Times New Roman"/>
                <w:sz w:val="20"/>
                <w:szCs w:val="20"/>
              </w:rPr>
              <w:tab/>
            </w:r>
            <w:r>
              <w:rPr>
                <w:rFonts w:ascii="Times New Roman" w:hAnsi="Times New Roman"/>
                <w:sz w:val="20"/>
                <w:szCs w:val="20"/>
              </w:rPr>
              <w:tab/>
              <w:t>8ms</w:t>
            </w:r>
          </w:p>
          <w:p w14:paraId="79FF8892" w14:textId="30F772BC" w:rsidR="00C03A04" w:rsidRPr="00F52BE1" w:rsidRDefault="00C03A04" w:rsidP="00C03A04">
            <w:pPr>
              <w:pStyle w:val="af"/>
              <w:numPr>
                <w:ilvl w:val="0"/>
                <w:numId w:val="19"/>
              </w:numPr>
              <w:ind w:firstLineChars="0"/>
              <w:jc w:val="left"/>
              <w:rPr>
                <w:rFonts w:ascii="Times New Roman" w:hAnsi="Times New Roman"/>
                <w:sz w:val="20"/>
                <w:szCs w:val="20"/>
              </w:rPr>
            </w:pPr>
            <w:r w:rsidRPr="00F52BE1">
              <w:rPr>
                <w:rFonts w:ascii="Times New Roman" w:hAnsi="Times New Roman"/>
                <w:sz w:val="20"/>
                <w:szCs w:val="20"/>
              </w:rPr>
              <w:t>drx_InactivityTimer</w:t>
            </w:r>
            <w:r>
              <w:rPr>
                <w:rFonts w:ascii="Times New Roman" w:hAnsi="Times New Roman"/>
                <w:sz w:val="20"/>
                <w:szCs w:val="20"/>
              </w:rPr>
              <w:t xml:space="preserve">: </w:t>
            </w:r>
            <w:r>
              <w:rPr>
                <w:rFonts w:ascii="Times New Roman" w:hAnsi="Times New Roman"/>
                <w:sz w:val="20"/>
                <w:szCs w:val="20"/>
              </w:rPr>
              <w:tab/>
            </w:r>
            <w:r>
              <w:rPr>
                <w:rFonts w:ascii="Times New Roman" w:hAnsi="Times New Roman"/>
                <w:sz w:val="20"/>
                <w:szCs w:val="20"/>
              </w:rPr>
              <w:tab/>
              <w:t>40ms</w:t>
            </w:r>
          </w:p>
          <w:p w14:paraId="5B274771" w14:textId="77777777" w:rsidR="00C03A04" w:rsidRDefault="00C03A04" w:rsidP="00C03A04">
            <w:pPr>
              <w:pStyle w:val="af"/>
              <w:numPr>
                <w:ilvl w:val="0"/>
                <w:numId w:val="19"/>
              </w:numPr>
              <w:ind w:firstLineChars="0"/>
              <w:jc w:val="left"/>
              <w:rPr>
                <w:rFonts w:ascii="Times New Roman" w:hAnsi="Times New Roman"/>
                <w:sz w:val="20"/>
                <w:szCs w:val="20"/>
              </w:rPr>
            </w:pPr>
            <w:r>
              <w:rPr>
                <w:rFonts w:ascii="Times New Roman" w:hAnsi="Times New Roman"/>
                <w:sz w:val="20"/>
                <w:szCs w:val="20"/>
              </w:rPr>
              <w:t xml:space="preserve">slot length: </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0.5ms</w:t>
            </w:r>
          </w:p>
          <w:p w14:paraId="01556004" w14:textId="0CB7D362" w:rsidR="006E135F" w:rsidRPr="006E135F" w:rsidRDefault="006E135F" w:rsidP="00C03A04">
            <w:pPr>
              <w:pStyle w:val="af"/>
              <w:numPr>
                <w:ilvl w:val="0"/>
                <w:numId w:val="19"/>
              </w:numPr>
              <w:ind w:firstLineChars="0"/>
              <w:jc w:val="left"/>
              <w:rPr>
                <w:rFonts w:ascii="Times New Roman" w:hAnsi="Times New Roman"/>
                <w:sz w:val="20"/>
                <w:szCs w:val="20"/>
              </w:rPr>
            </w:pPr>
            <w:r w:rsidRPr="00DE28B2">
              <w:rPr>
                <w:rFonts w:ascii="Times New Roman" w:hAnsi="Times New Roman"/>
                <w:color w:val="000000"/>
                <w:kern w:val="0"/>
                <w:sz w:val="20"/>
                <w:szCs w:val="20"/>
              </w:rPr>
              <w:t>drxStartOffset</w:t>
            </w:r>
            <w:r>
              <w:rPr>
                <w:rFonts w:ascii="Times New Roman" w:hAnsi="Times New Roman"/>
                <w:color w:val="000000"/>
                <w:kern w:val="0"/>
                <w:sz w:val="20"/>
                <w:szCs w:val="20"/>
              </w:rPr>
              <w:t xml:space="preserve"> relative to RLM-RS: -4 slot</w:t>
            </w:r>
          </w:p>
          <w:p w14:paraId="03351E76" w14:textId="5531605D" w:rsidR="006E135F" w:rsidRPr="006E135F" w:rsidRDefault="006E135F" w:rsidP="00C03A04">
            <w:pPr>
              <w:pStyle w:val="af"/>
              <w:numPr>
                <w:ilvl w:val="0"/>
                <w:numId w:val="19"/>
              </w:numPr>
              <w:ind w:firstLineChars="0"/>
              <w:jc w:val="left"/>
              <w:rPr>
                <w:rFonts w:ascii="Times New Roman" w:hAnsi="Times New Roman"/>
                <w:sz w:val="20"/>
                <w:szCs w:val="20"/>
              </w:rPr>
            </w:pPr>
            <w:r>
              <w:rPr>
                <w:rFonts w:ascii="Times New Roman" w:hAnsi="Times New Roman"/>
                <w:color w:val="000000"/>
                <w:kern w:val="0"/>
                <w:sz w:val="20"/>
                <w:szCs w:val="20"/>
              </w:rPr>
              <w:t>RLM-RS periodicity</w:t>
            </w:r>
            <w:r>
              <w:rPr>
                <w:rFonts w:ascii="Times New Roman" w:hAnsi="Times New Roman"/>
                <w:sz w:val="20"/>
                <w:szCs w:val="20"/>
              </w:rPr>
              <w:t xml:space="preserve">: </w:t>
            </w:r>
            <w:r>
              <w:rPr>
                <w:rFonts w:ascii="Times New Roman" w:hAnsi="Times New Roman"/>
                <w:sz w:val="20"/>
                <w:szCs w:val="20"/>
              </w:rPr>
              <w:tab/>
            </w:r>
            <w:r>
              <w:rPr>
                <w:rFonts w:ascii="Times New Roman" w:hAnsi="Times New Roman"/>
                <w:color w:val="000000"/>
                <w:kern w:val="0"/>
                <w:sz w:val="20"/>
                <w:szCs w:val="20"/>
              </w:rPr>
              <w:t>20ms</w:t>
            </w:r>
          </w:p>
          <w:p w14:paraId="624AB11E" w14:textId="25060758" w:rsidR="006E135F" w:rsidRDefault="006E135F" w:rsidP="00C03A04">
            <w:pPr>
              <w:pStyle w:val="af"/>
              <w:numPr>
                <w:ilvl w:val="0"/>
                <w:numId w:val="19"/>
              </w:numPr>
              <w:ind w:firstLineChars="0"/>
              <w:jc w:val="left"/>
              <w:rPr>
                <w:rFonts w:ascii="Times New Roman" w:hAnsi="Times New Roman"/>
                <w:sz w:val="20"/>
                <w:szCs w:val="20"/>
              </w:rPr>
            </w:pPr>
            <w:r>
              <w:rPr>
                <w:rFonts w:ascii="Times New Roman" w:hAnsi="Times New Roman"/>
                <w:color w:val="000000"/>
                <w:kern w:val="0"/>
                <w:sz w:val="20"/>
                <w:szCs w:val="20"/>
              </w:rPr>
              <w:t xml:space="preserve">FTP Model 3, </w:t>
            </w:r>
            <w:r w:rsidRPr="000B6A42">
              <w:rPr>
                <w:rFonts w:ascii="Times New Roman" w:hAnsi="Times New Roman"/>
                <w:sz w:val="20"/>
                <w:szCs w:val="20"/>
              </w:rPr>
              <w:t>0.</w:t>
            </w:r>
            <w:r w:rsidRPr="006E135F">
              <w:rPr>
                <w:rFonts w:ascii="Times New Roman" w:hAnsi="Times New Roman"/>
                <w:sz w:val="20"/>
                <w:szCs w:val="20"/>
              </w:rPr>
              <w:t>1 Mbytes, Mean inter-arrival time=2000ms</w:t>
            </w:r>
          </w:p>
          <w:p w14:paraId="3D8FD332" w14:textId="393FA2F4" w:rsidR="006E135F" w:rsidRPr="006E135F" w:rsidRDefault="006E135F" w:rsidP="006E135F">
            <w:pPr>
              <w:pStyle w:val="af"/>
              <w:numPr>
                <w:ilvl w:val="0"/>
                <w:numId w:val="19"/>
              </w:numPr>
              <w:ind w:firstLineChars="0"/>
              <w:jc w:val="left"/>
              <w:rPr>
                <w:rFonts w:ascii="Times New Roman" w:hAnsi="Times New Roman" w:hint="eastAsia"/>
                <w:sz w:val="20"/>
                <w:szCs w:val="20"/>
              </w:rPr>
            </w:pPr>
            <w:r>
              <w:rPr>
                <w:rFonts w:ascii="Times New Roman" w:hAnsi="Times New Roman"/>
                <w:color w:val="000000"/>
                <w:kern w:val="0"/>
                <w:sz w:val="20"/>
                <w:szCs w:val="20"/>
              </w:rPr>
              <w:t xml:space="preserve">WUS is configured, </w:t>
            </w:r>
            <w:r>
              <w:rPr>
                <w:rFonts w:ascii="Times New Roman" w:hAnsi="Times New Roman"/>
                <w:sz w:val="20"/>
                <w:szCs w:val="20"/>
              </w:rPr>
              <w:t xml:space="preserve">wus_offset relative to DRX </w:t>
            </w:r>
            <w:r w:rsidRPr="006F11D5">
              <w:rPr>
                <w:rFonts w:ascii="Times New Roman" w:hAnsi="Times New Roman"/>
                <w:sz w:val="20"/>
                <w:szCs w:val="20"/>
              </w:rPr>
              <w:t>4</w:t>
            </w:r>
            <w:r>
              <w:rPr>
                <w:rFonts w:ascii="Times New Roman" w:hAnsi="Times New Roman"/>
                <w:sz w:val="20"/>
                <w:szCs w:val="20"/>
              </w:rPr>
              <w:t xml:space="preserve"> slot</w:t>
            </w:r>
          </w:p>
          <w:p w14:paraId="67D2EA37" w14:textId="71352FDB" w:rsidR="00C03A04" w:rsidRDefault="00B832A8" w:rsidP="000378A3">
            <w:pPr>
              <w:pStyle w:val="a0"/>
              <w:rPr>
                <w:rFonts w:eastAsiaTheme="minorEastAsia" w:hint="eastAsia"/>
                <w:lang w:val="fr-FR" w:eastAsia="zh-CN"/>
              </w:rPr>
            </w:pPr>
            <w:r>
              <w:rPr>
                <w:rFonts w:eastAsiaTheme="minorEastAsia" w:hint="eastAsia"/>
                <w:lang w:val="fr-FR" w:eastAsia="zh-CN"/>
              </w:rPr>
              <w:t xml:space="preserve">PDCCH is monitored </w:t>
            </w:r>
            <w:r>
              <w:rPr>
                <w:rFonts w:eastAsiaTheme="minorEastAsia"/>
                <w:lang w:val="fr-FR" w:eastAsia="zh-CN"/>
              </w:rPr>
              <w:t xml:space="preserve">in </w:t>
            </w:r>
            <w:r>
              <w:rPr>
                <w:rFonts w:eastAsiaTheme="minorEastAsia" w:hint="eastAsia"/>
                <w:lang w:val="fr-FR" w:eastAsia="zh-CN"/>
              </w:rPr>
              <w:t>every slot</w:t>
            </w:r>
            <w:r>
              <w:rPr>
                <w:rFonts w:eastAsiaTheme="minorEastAsia"/>
                <w:lang w:val="fr-FR" w:eastAsia="zh-CN"/>
              </w:rPr>
              <w:t xml:space="preserve"> in Active Time</w:t>
            </w:r>
            <w:r>
              <w:rPr>
                <w:rFonts w:eastAsiaTheme="minorEastAsia" w:hint="eastAsia"/>
                <w:lang w:val="fr-FR" w:eastAsia="zh-CN"/>
              </w:rPr>
              <w:t xml:space="preserve">, </w:t>
            </w:r>
            <w:r>
              <w:rPr>
                <w:szCs w:val="20"/>
              </w:rPr>
              <w:t>UL is not modeled.</w:t>
            </w:r>
          </w:p>
        </w:tc>
      </w:tr>
    </w:tbl>
    <w:p w14:paraId="34D7C7FE" w14:textId="77777777" w:rsidR="00D62C0B" w:rsidRDefault="00D62C0B" w:rsidP="007726DC">
      <w:pPr>
        <w:pStyle w:val="a0"/>
        <w:rPr>
          <w:rFonts w:eastAsiaTheme="minorEastAsia"/>
          <w:lang w:val="fr-FR" w:eastAsia="zh-CN"/>
        </w:rPr>
      </w:pPr>
    </w:p>
    <w:p w14:paraId="5779881B" w14:textId="0E5A5CAE" w:rsidR="006670E8" w:rsidRPr="006670E8" w:rsidRDefault="006670E8" w:rsidP="007726DC">
      <w:pPr>
        <w:pStyle w:val="a0"/>
        <w:rPr>
          <w:rFonts w:eastAsiaTheme="minorEastAsia" w:hint="eastAsia"/>
          <w:b/>
          <w:lang w:val="fr-FR" w:eastAsia="zh-CN"/>
        </w:rPr>
      </w:pPr>
      <w:r w:rsidRPr="006670E8">
        <w:rPr>
          <w:rFonts w:eastAsiaTheme="minorEastAsia"/>
          <w:b/>
          <w:lang w:val="fr-FR" w:eastAsia="zh-CN"/>
        </w:rPr>
        <w:t>O</w:t>
      </w:r>
      <w:r w:rsidRPr="006670E8">
        <w:rPr>
          <w:rFonts w:eastAsiaTheme="minorEastAsia" w:hint="eastAsia"/>
          <w:b/>
          <w:lang w:val="fr-FR" w:eastAsia="zh-CN"/>
        </w:rPr>
        <w:t xml:space="preserve">bservation </w:t>
      </w:r>
      <w:r w:rsidRPr="006670E8">
        <w:rPr>
          <w:rFonts w:eastAsiaTheme="minorEastAsia"/>
          <w:b/>
          <w:lang w:val="fr-FR" w:eastAsia="zh-CN"/>
        </w:rPr>
        <w:t>1 : when PDCCH WUS is configured, RLM/BFD measurement take a great portion of the total power consumption.</w:t>
      </w:r>
    </w:p>
    <w:p w14:paraId="3BF3E09F" w14:textId="55CA9B35" w:rsidR="008C36AB" w:rsidRDefault="008C36AB" w:rsidP="008C36AB">
      <w:pPr>
        <w:pStyle w:val="20"/>
        <w:keepLines/>
        <w:overflowPunct w:val="0"/>
        <w:autoSpaceDE w:val="0"/>
        <w:autoSpaceDN w:val="0"/>
        <w:adjustRightInd w:val="0"/>
        <w:spacing w:before="180" w:after="180"/>
        <w:ind w:left="576" w:hanging="576"/>
        <w:textAlignment w:val="baseline"/>
        <w:rPr>
          <w:rFonts w:eastAsia="宋体" w:cs="Times New Roman"/>
          <w:b w:val="0"/>
          <w:bCs w:val="0"/>
          <w:iCs w:val="0"/>
          <w:sz w:val="32"/>
          <w:szCs w:val="20"/>
          <w:lang w:val="en-GB"/>
        </w:rPr>
      </w:pPr>
      <w:r>
        <w:rPr>
          <w:rFonts w:eastAsia="宋体" w:cs="Times New Roman"/>
          <w:b w:val="0"/>
          <w:bCs w:val="0"/>
          <w:iCs w:val="0"/>
          <w:sz w:val="32"/>
          <w:szCs w:val="20"/>
          <w:lang w:val="en-GB"/>
        </w:rPr>
        <w:t xml:space="preserve">2.2 power saving gain for </w:t>
      </w:r>
      <w:r w:rsidRPr="00B85941">
        <w:rPr>
          <w:rFonts w:eastAsia="宋体" w:cs="Times New Roman"/>
          <w:b w:val="0"/>
          <w:bCs w:val="0"/>
          <w:iCs w:val="0"/>
          <w:sz w:val="32"/>
          <w:szCs w:val="20"/>
          <w:lang w:val="en-GB"/>
        </w:rPr>
        <w:t>RLM</w:t>
      </w:r>
      <w:r>
        <w:rPr>
          <w:rFonts w:eastAsia="宋体" w:cs="Times New Roman"/>
          <w:b w:val="0"/>
          <w:bCs w:val="0"/>
          <w:iCs w:val="0"/>
          <w:sz w:val="32"/>
          <w:szCs w:val="20"/>
          <w:lang w:val="en-GB"/>
        </w:rPr>
        <w:t>/BFD relaxation</w:t>
      </w:r>
    </w:p>
    <w:p w14:paraId="58B133A4" w14:textId="2DD762AA" w:rsidR="008C36AB" w:rsidRDefault="008D0D3F" w:rsidP="008C36AB">
      <w:pPr>
        <w:pStyle w:val="a0"/>
        <w:rPr>
          <w:rFonts w:eastAsiaTheme="minorEastAsia"/>
          <w:lang w:val="en-GB" w:eastAsia="zh-CN"/>
        </w:rPr>
      </w:pPr>
      <w:r>
        <w:rPr>
          <w:rFonts w:eastAsiaTheme="minorEastAsia"/>
          <w:lang w:val="en-GB" w:eastAsia="zh-CN"/>
        </w:rPr>
        <w:t xml:space="preserve">Consequently, </w:t>
      </w:r>
      <w:r w:rsidR="00D62C0B">
        <w:rPr>
          <w:rFonts w:eastAsiaTheme="minorEastAsia"/>
          <w:lang w:val="en-GB" w:eastAsia="zh-CN"/>
        </w:rPr>
        <w:t xml:space="preserve"> </w:t>
      </w:r>
      <w:r>
        <w:rPr>
          <w:rFonts w:eastAsiaTheme="minorEastAsia"/>
          <w:lang w:val="en-GB" w:eastAsia="zh-CN"/>
        </w:rPr>
        <w:t>in order to save power, it is natural to relax the RLM/BFD measurement when certain conditions are satisfied. For example, extend the measurement period from 1 DRX cycle to N DRX cycle.</w:t>
      </w:r>
    </w:p>
    <w:p w14:paraId="370D505E" w14:textId="07859204" w:rsidR="008D0D3F" w:rsidRDefault="00B832A8" w:rsidP="008C36AB">
      <w:pPr>
        <w:pStyle w:val="a0"/>
        <w:rPr>
          <w:rFonts w:eastAsiaTheme="minorEastAsia"/>
          <w:lang w:val="en-GB" w:eastAsia="zh-CN"/>
        </w:rPr>
      </w:pPr>
      <w:r>
        <w:rPr>
          <w:rFonts w:eastAsiaTheme="minorEastAsia"/>
          <w:lang w:val="en-GB" w:eastAsia="zh-CN"/>
        </w:rPr>
        <w:t>T</w:t>
      </w:r>
      <w:r>
        <w:rPr>
          <w:rFonts w:eastAsiaTheme="minorEastAsia" w:hint="eastAsia"/>
          <w:lang w:val="en-GB" w:eastAsia="zh-CN"/>
        </w:rPr>
        <w:t xml:space="preserve">wo </w:t>
      </w:r>
      <w:r>
        <w:rPr>
          <w:rFonts w:eastAsiaTheme="minorEastAsia"/>
          <w:lang w:val="en-GB" w:eastAsia="zh-CN"/>
        </w:rPr>
        <w:t>traffic models are considered in the analysis.</w:t>
      </w:r>
      <w:r w:rsidR="00822899">
        <w:rPr>
          <w:rFonts w:eastAsiaTheme="minorEastAsia"/>
          <w:lang w:val="en-GB" w:eastAsia="zh-CN"/>
        </w:rPr>
        <w:t xml:space="preserve"> And the other assumtions are as the same in section 2.1.</w:t>
      </w:r>
      <w:r w:rsidR="00C946BC">
        <w:rPr>
          <w:rFonts w:eastAsiaTheme="minorEastAsia"/>
          <w:lang w:val="en-GB" w:eastAsia="zh-CN"/>
        </w:rPr>
        <w:t xml:space="preserve"> The rest of the assumptions including power model follows TR38.840[1].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0"/>
        <w:gridCol w:w="2906"/>
        <w:gridCol w:w="2906"/>
      </w:tblGrid>
      <w:tr w:rsidR="00B832A8" w14:paraId="431F427C" w14:textId="77777777" w:rsidTr="00B832A8">
        <w:tc>
          <w:tcPr>
            <w:tcW w:w="2380" w:type="dxa"/>
            <w:tcBorders>
              <w:top w:val="single" w:sz="4" w:space="0" w:color="auto"/>
              <w:left w:val="single" w:sz="4" w:space="0" w:color="auto"/>
              <w:bottom w:val="single" w:sz="4" w:space="0" w:color="auto"/>
              <w:right w:val="single" w:sz="4" w:space="0" w:color="auto"/>
            </w:tcBorders>
            <w:hideMark/>
          </w:tcPr>
          <w:p w14:paraId="69F41EC1" w14:textId="77777777" w:rsidR="00B832A8" w:rsidRDefault="00B832A8">
            <w:pPr>
              <w:rPr>
                <w:szCs w:val="20"/>
                <w:lang w:eastAsia="zh-CN"/>
              </w:rPr>
            </w:pPr>
          </w:p>
        </w:tc>
        <w:tc>
          <w:tcPr>
            <w:tcW w:w="2906" w:type="dxa"/>
            <w:tcBorders>
              <w:top w:val="single" w:sz="4" w:space="0" w:color="auto"/>
              <w:left w:val="single" w:sz="4" w:space="0" w:color="auto"/>
              <w:bottom w:val="single" w:sz="4" w:space="0" w:color="auto"/>
              <w:right w:val="single" w:sz="4" w:space="0" w:color="auto"/>
            </w:tcBorders>
            <w:hideMark/>
          </w:tcPr>
          <w:p w14:paraId="554CC966" w14:textId="77777777" w:rsidR="00B832A8" w:rsidRDefault="00B832A8" w:rsidP="00822899">
            <w:pPr>
              <w:spacing w:after="120"/>
              <w:contextualSpacing/>
              <w:jc w:val="center"/>
              <w:rPr>
                <w:rFonts w:eastAsiaTheme="minorEastAsia"/>
                <w:b/>
                <w:kern w:val="2"/>
                <w:szCs w:val="20"/>
              </w:rPr>
            </w:pPr>
            <w:r>
              <w:rPr>
                <w:b/>
                <w:szCs w:val="20"/>
              </w:rPr>
              <w:t>FTP Model 3 - sparse</w:t>
            </w:r>
          </w:p>
        </w:tc>
        <w:tc>
          <w:tcPr>
            <w:tcW w:w="2906" w:type="dxa"/>
            <w:tcBorders>
              <w:top w:val="single" w:sz="4" w:space="0" w:color="auto"/>
              <w:left w:val="single" w:sz="4" w:space="0" w:color="auto"/>
              <w:bottom w:val="single" w:sz="4" w:space="0" w:color="auto"/>
              <w:right w:val="single" w:sz="4" w:space="0" w:color="auto"/>
            </w:tcBorders>
            <w:hideMark/>
          </w:tcPr>
          <w:p w14:paraId="7DD72E7C" w14:textId="77777777" w:rsidR="00B832A8" w:rsidRDefault="00B832A8" w:rsidP="00822899">
            <w:pPr>
              <w:spacing w:after="120"/>
              <w:contextualSpacing/>
              <w:jc w:val="center"/>
              <w:rPr>
                <w:b/>
                <w:szCs w:val="20"/>
              </w:rPr>
            </w:pPr>
            <w:r>
              <w:rPr>
                <w:b/>
                <w:szCs w:val="20"/>
              </w:rPr>
              <w:t>FTP Model 3 - dense</w:t>
            </w:r>
          </w:p>
        </w:tc>
      </w:tr>
      <w:tr w:rsidR="00B832A8" w14:paraId="0B3DB02F" w14:textId="77777777" w:rsidTr="00B832A8">
        <w:tc>
          <w:tcPr>
            <w:tcW w:w="2380" w:type="dxa"/>
            <w:tcBorders>
              <w:top w:val="single" w:sz="4" w:space="0" w:color="auto"/>
              <w:left w:val="single" w:sz="4" w:space="0" w:color="auto"/>
              <w:bottom w:val="single" w:sz="4" w:space="0" w:color="auto"/>
              <w:right w:val="single" w:sz="4" w:space="0" w:color="auto"/>
            </w:tcBorders>
            <w:hideMark/>
          </w:tcPr>
          <w:p w14:paraId="21465734" w14:textId="77777777" w:rsidR="00B832A8" w:rsidRDefault="00B832A8">
            <w:pPr>
              <w:spacing w:after="120"/>
              <w:contextualSpacing/>
              <w:rPr>
                <w:b/>
                <w:szCs w:val="20"/>
              </w:rPr>
            </w:pPr>
            <w:r>
              <w:rPr>
                <w:b/>
                <w:szCs w:val="20"/>
              </w:rPr>
              <w:t>Model</w:t>
            </w:r>
          </w:p>
        </w:tc>
        <w:tc>
          <w:tcPr>
            <w:tcW w:w="2906" w:type="dxa"/>
            <w:tcBorders>
              <w:top w:val="single" w:sz="4" w:space="0" w:color="auto"/>
              <w:left w:val="single" w:sz="4" w:space="0" w:color="auto"/>
              <w:bottom w:val="single" w:sz="4" w:space="0" w:color="auto"/>
              <w:right w:val="single" w:sz="4" w:space="0" w:color="auto"/>
            </w:tcBorders>
            <w:hideMark/>
          </w:tcPr>
          <w:p w14:paraId="228C3CA9" w14:textId="77777777" w:rsidR="00B832A8" w:rsidRDefault="00B832A8">
            <w:pPr>
              <w:spacing w:after="120"/>
              <w:contextualSpacing/>
              <w:jc w:val="center"/>
              <w:rPr>
                <w:szCs w:val="20"/>
              </w:rPr>
            </w:pPr>
            <w:r>
              <w:rPr>
                <w:szCs w:val="20"/>
              </w:rPr>
              <w:t>FTP model 3</w:t>
            </w:r>
          </w:p>
        </w:tc>
        <w:tc>
          <w:tcPr>
            <w:tcW w:w="2906" w:type="dxa"/>
            <w:tcBorders>
              <w:top w:val="single" w:sz="4" w:space="0" w:color="auto"/>
              <w:left w:val="single" w:sz="4" w:space="0" w:color="auto"/>
              <w:bottom w:val="single" w:sz="4" w:space="0" w:color="auto"/>
              <w:right w:val="single" w:sz="4" w:space="0" w:color="auto"/>
            </w:tcBorders>
            <w:hideMark/>
          </w:tcPr>
          <w:p w14:paraId="78FFDFE8" w14:textId="77777777" w:rsidR="00B832A8" w:rsidRDefault="00B832A8">
            <w:pPr>
              <w:spacing w:after="120"/>
              <w:contextualSpacing/>
              <w:jc w:val="center"/>
              <w:rPr>
                <w:szCs w:val="20"/>
              </w:rPr>
            </w:pPr>
            <w:r>
              <w:rPr>
                <w:szCs w:val="20"/>
              </w:rPr>
              <w:t>FTP model 3</w:t>
            </w:r>
          </w:p>
        </w:tc>
      </w:tr>
      <w:tr w:rsidR="00B832A8" w14:paraId="69216B2C" w14:textId="77777777" w:rsidTr="00B832A8">
        <w:tc>
          <w:tcPr>
            <w:tcW w:w="2380" w:type="dxa"/>
            <w:tcBorders>
              <w:top w:val="single" w:sz="4" w:space="0" w:color="auto"/>
              <w:left w:val="single" w:sz="4" w:space="0" w:color="auto"/>
              <w:bottom w:val="single" w:sz="4" w:space="0" w:color="auto"/>
              <w:right w:val="single" w:sz="4" w:space="0" w:color="auto"/>
            </w:tcBorders>
            <w:hideMark/>
          </w:tcPr>
          <w:p w14:paraId="589CB9F0" w14:textId="77777777" w:rsidR="00B832A8" w:rsidRDefault="00B832A8">
            <w:pPr>
              <w:spacing w:after="120"/>
              <w:contextualSpacing/>
              <w:rPr>
                <w:b/>
                <w:szCs w:val="20"/>
              </w:rPr>
            </w:pPr>
            <w:r>
              <w:rPr>
                <w:b/>
                <w:szCs w:val="20"/>
              </w:rPr>
              <w:t>Packet size</w:t>
            </w:r>
          </w:p>
        </w:tc>
        <w:tc>
          <w:tcPr>
            <w:tcW w:w="2906" w:type="dxa"/>
            <w:tcBorders>
              <w:top w:val="single" w:sz="4" w:space="0" w:color="auto"/>
              <w:left w:val="single" w:sz="4" w:space="0" w:color="auto"/>
              <w:bottom w:val="single" w:sz="4" w:space="0" w:color="auto"/>
              <w:right w:val="single" w:sz="4" w:space="0" w:color="auto"/>
            </w:tcBorders>
            <w:hideMark/>
          </w:tcPr>
          <w:p w14:paraId="0F96153E" w14:textId="77777777" w:rsidR="00B832A8" w:rsidRDefault="00B832A8">
            <w:pPr>
              <w:spacing w:after="120"/>
              <w:contextualSpacing/>
              <w:jc w:val="center"/>
              <w:rPr>
                <w:szCs w:val="20"/>
              </w:rPr>
            </w:pPr>
            <w:r>
              <w:rPr>
                <w:szCs w:val="20"/>
              </w:rPr>
              <w:t>0.1 Mbytes</w:t>
            </w:r>
          </w:p>
        </w:tc>
        <w:tc>
          <w:tcPr>
            <w:tcW w:w="2906" w:type="dxa"/>
            <w:tcBorders>
              <w:top w:val="single" w:sz="4" w:space="0" w:color="auto"/>
              <w:left w:val="single" w:sz="4" w:space="0" w:color="auto"/>
              <w:bottom w:val="single" w:sz="4" w:space="0" w:color="auto"/>
              <w:right w:val="single" w:sz="4" w:space="0" w:color="auto"/>
            </w:tcBorders>
            <w:hideMark/>
          </w:tcPr>
          <w:p w14:paraId="0BB991F7" w14:textId="77777777" w:rsidR="00B832A8" w:rsidRDefault="00B832A8">
            <w:pPr>
              <w:spacing w:after="120"/>
              <w:contextualSpacing/>
              <w:jc w:val="center"/>
              <w:rPr>
                <w:szCs w:val="20"/>
              </w:rPr>
            </w:pPr>
            <w:r>
              <w:rPr>
                <w:szCs w:val="20"/>
              </w:rPr>
              <w:t>0.1 Mbytes</w:t>
            </w:r>
          </w:p>
        </w:tc>
      </w:tr>
      <w:tr w:rsidR="00B832A8" w14:paraId="6576AE48" w14:textId="77777777" w:rsidTr="00B832A8">
        <w:tc>
          <w:tcPr>
            <w:tcW w:w="2380" w:type="dxa"/>
            <w:tcBorders>
              <w:top w:val="single" w:sz="4" w:space="0" w:color="auto"/>
              <w:left w:val="single" w:sz="4" w:space="0" w:color="auto"/>
              <w:bottom w:val="single" w:sz="4" w:space="0" w:color="auto"/>
              <w:right w:val="single" w:sz="4" w:space="0" w:color="auto"/>
            </w:tcBorders>
            <w:hideMark/>
          </w:tcPr>
          <w:p w14:paraId="42196AE6" w14:textId="77777777" w:rsidR="00B832A8" w:rsidRDefault="00B832A8">
            <w:pPr>
              <w:spacing w:after="120"/>
              <w:contextualSpacing/>
              <w:rPr>
                <w:b/>
                <w:szCs w:val="20"/>
              </w:rPr>
            </w:pPr>
            <w:r>
              <w:rPr>
                <w:b/>
                <w:szCs w:val="20"/>
              </w:rPr>
              <w:t>Mean inter-arrival time</w:t>
            </w:r>
          </w:p>
        </w:tc>
        <w:tc>
          <w:tcPr>
            <w:tcW w:w="2906" w:type="dxa"/>
            <w:tcBorders>
              <w:top w:val="single" w:sz="4" w:space="0" w:color="auto"/>
              <w:left w:val="single" w:sz="4" w:space="0" w:color="auto"/>
              <w:bottom w:val="single" w:sz="4" w:space="0" w:color="auto"/>
              <w:right w:val="single" w:sz="4" w:space="0" w:color="auto"/>
            </w:tcBorders>
            <w:hideMark/>
          </w:tcPr>
          <w:p w14:paraId="6426D351" w14:textId="77777777" w:rsidR="00B832A8" w:rsidRDefault="00B832A8">
            <w:pPr>
              <w:spacing w:after="120"/>
              <w:contextualSpacing/>
              <w:jc w:val="center"/>
              <w:rPr>
                <w:color w:val="FF0000"/>
                <w:szCs w:val="20"/>
              </w:rPr>
            </w:pPr>
            <w:r>
              <w:rPr>
                <w:color w:val="FF0000"/>
                <w:szCs w:val="20"/>
              </w:rPr>
              <w:t>2000 ms</w:t>
            </w:r>
          </w:p>
        </w:tc>
        <w:tc>
          <w:tcPr>
            <w:tcW w:w="2906" w:type="dxa"/>
            <w:tcBorders>
              <w:top w:val="single" w:sz="4" w:space="0" w:color="auto"/>
              <w:left w:val="single" w:sz="4" w:space="0" w:color="auto"/>
              <w:bottom w:val="single" w:sz="4" w:space="0" w:color="auto"/>
              <w:right w:val="single" w:sz="4" w:space="0" w:color="auto"/>
            </w:tcBorders>
            <w:hideMark/>
          </w:tcPr>
          <w:p w14:paraId="4085BB7E" w14:textId="77777777" w:rsidR="00B832A8" w:rsidRDefault="00B832A8">
            <w:pPr>
              <w:spacing w:after="120"/>
              <w:contextualSpacing/>
              <w:jc w:val="center"/>
              <w:rPr>
                <w:color w:val="FF0000"/>
                <w:szCs w:val="20"/>
              </w:rPr>
            </w:pPr>
            <w:r>
              <w:rPr>
                <w:color w:val="FF0000"/>
                <w:szCs w:val="20"/>
              </w:rPr>
              <w:t>200 ms</w:t>
            </w:r>
          </w:p>
        </w:tc>
      </w:tr>
    </w:tbl>
    <w:p w14:paraId="24F52465" w14:textId="384B6FB7" w:rsidR="00C40A92" w:rsidRDefault="001E74A0" w:rsidP="001E74A0">
      <w:pPr>
        <w:pStyle w:val="a0"/>
        <w:spacing w:before="240"/>
        <w:rPr>
          <w:rFonts w:eastAsiaTheme="minorEastAsia"/>
          <w:lang w:val="en-GB" w:eastAsia="zh-CN"/>
        </w:rPr>
      </w:pPr>
      <w:r>
        <w:rPr>
          <w:rFonts w:eastAsiaTheme="minorEastAsia"/>
          <w:lang w:val="en-GB" w:eastAsia="zh-CN"/>
        </w:rPr>
        <w:t>A</w:t>
      </w:r>
      <w:r>
        <w:rPr>
          <w:rFonts w:eastAsiaTheme="minorEastAsia" w:hint="eastAsia"/>
          <w:lang w:val="en-GB" w:eastAsia="zh-CN"/>
        </w:rPr>
        <w:t xml:space="preserve">ccording </w:t>
      </w:r>
      <w:r>
        <w:rPr>
          <w:rFonts w:eastAsiaTheme="minorEastAsia"/>
          <w:lang w:val="en-GB" w:eastAsia="zh-CN"/>
        </w:rPr>
        <w:t>to the analysis</w:t>
      </w:r>
      <w:r w:rsidR="00822899">
        <w:rPr>
          <w:rFonts w:eastAsiaTheme="minorEastAsia"/>
          <w:lang w:val="en-GB" w:eastAsia="zh-CN"/>
        </w:rPr>
        <w:t xml:space="preserve"> as shown in </w:t>
      </w:r>
      <w:r w:rsidR="006670E8">
        <w:rPr>
          <w:rFonts w:eastAsiaTheme="minorEastAsia"/>
          <w:lang w:val="en-GB" w:eastAsia="zh-CN"/>
        </w:rPr>
        <w:t xml:space="preserve">Annex 1 </w:t>
      </w:r>
      <w:r w:rsidR="00822899">
        <w:rPr>
          <w:rFonts w:eastAsiaTheme="minorEastAsia"/>
          <w:lang w:val="en-GB" w:eastAsia="zh-CN"/>
        </w:rPr>
        <w:t>Table 2 and 3</w:t>
      </w:r>
      <w:r>
        <w:rPr>
          <w:rFonts w:eastAsiaTheme="minorEastAsia"/>
          <w:lang w:val="en-GB" w:eastAsia="zh-CN"/>
        </w:rPr>
        <w:t xml:space="preserve">, when PDCCH WUS is configured, relaxing RLM-RS measurement is beneficial from UE power consumption perspective. </w:t>
      </w:r>
    </w:p>
    <w:p w14:paraId="483890F4" w14:textId="1EF857C2" w:rsidR="001E74A0" w:rsidRDefault="001E74A0" w:rsidP="001E74A0">
      <w:pPr>
        <w:rPr>
          <w:b/>
          <w:szCs w:val="20"/>
          <w:lang w:eastAsia="zh-CN"/>
        </w:rPr>
      </w:pPr>
      <w:r>
        <w:rPr>
          <w:b/>
          <w:szCs w:val="20"/>
        </w:rPr>
        <w:t xml:space="preserve">Observation </w:t>
      </w:r>
      <w:r w:rsidR="006670E8">
        <w:rPr>
          <w:b/>
          <w:szCs w:val="20"/>
        </w:rPr>
        <w:t>2</w:t>
      </w:r>
      <w:r>
        <w:rPr>
          <w:b/>
          <w:szCs w:val="20"/>
        </w:rPr>
        <w:t xml:space="preserve">: </w:t>
      </w:r>
      <w:r w:rsidR="006670E8" w:rsidRPr="006670E8">
        <w:rPr>
          <w:rFonts w:eastAsiaTheme="minorEastAsia"/>
          <w:b/>
          <w:lang w:val="fr-FR" w:eastAsia="zh-CN"/>
        </w:rPr>
        <w:t>when PDCCH WUS is configured</w:t>
      </w:r>
      <w:r w:rsidR="006670E8">
        <w:rPr>
          <w:rFonts w:eastAsiaTheme="minorEastAsia"/>
          <w:b/>
          <w:lang w:val="fr-FR" w:eastAsia="zh-CN"/>
        </w:rPr>
        <w:t xml:space="preserve"> and relaxing RLM-RS measurement from 1x to 5x,</w:t>
      </w:r>
    </w:p>
    <w:p w14:paraId="3D1DC738" w14:textId="69A9F5E7" w:rsidR="001E74A0" w:rsidRDefault="001E74A0" w:rsidP="001E74A0">
      <w:pPr>
        <w:pStyle w:val="af"/>
        <w:numPr>
          <w:ilvl w:val="0"/>
          <w:numId w:val="20"/>
        </w:numPr>
        <w:ind w:firstLineChars="0"/>
        <w:rPr>
          <w:rFonts w:ascii="Times New Roman" w:hAnsi="Times New Roman"/>
          <w:b/>
          <w:sz w:val="20"/>
          <w:szCs w:val="20"/>
        </w:rPr>
      </w:pPr>
      <w:r>
        <w:rPr>
          <w:rFonts w:ascii="Times New Roman" w:hAnsi="Times New Roman"/>
          <w:b/>
          <w:sz w:val="20"/>
          <w:szCs w:val="20"/>
        </w:rPr>
        <w:t>15 ~ 27% power saving gain can be achieved for dense FTP model (DRX activated rate=20%)</w:t>
      </w:r>
    </w:p>
    <w:p w14:paraId="3A707C5F" w14:textId="222750BD" w:rsidR="001E74A0" w:rsidRDefault="001E74A0" w:rsidP="001E74A0">
      <w:pPr>
        <w:pStyle w:val="af"/>
        <w:numPr>
          <w:ilvl w:val="0"/>
          <w:numId w:val="20"/>
        </w:numPr>
        <w:ind w:firstLineChars="0"/>
        <w:rPr>
          <w:rFonts w:ascii="Times New Roman" w:hAnsi="Times New Roman"/>
          <w:b/>
          <w:sz w:val="20"/>
          <w:szCs w:val="20"/>
        </w:rPr>
      </w:pPr>
      <w:r>
        <w:rPr>
          <w:rFonts w:ascii="Times New Roman" w:hAnsi="Times New Roman"/>
          <w:b/>
          <w:sz w:val="20"/>
          <w:szCs w:val="20"/>
        </w:rPr>
        <w:t>17 ~ 31% power saving gain can be achieved for sparse FTP model (DRX activated rate =2%)</w:t>
      </w:r>
    </w:p>
    <w:p w14:paraId="26D916CB" w14:textId="590865C8" w:rsidR="001E74A0" w:rsidRDefault="00F47A82" w:rsidP="001E74A0">
      <w:pPr>
        <w:pStyle w:val="a0"/>
        <w:spacing w:before="240"/>
        <w:rPr>
          <w:rFonts w:eastAsiaTheme="minorEastAsia" w:hint="eastAsia"/>
          <w:lang w:val="en-GB" w:eastAsia="zh-CN"/>
        </w:rPr>
      </w:pPr>
      <w:r>
        <w:rPr>
          <w:rFonts w:eastAsia="DengXian"/>
          <w:lang w:eastAsia="zh-CN"/>
        </w:rPr>
        <w:t xml:space="preserve">For </w:t>
      </w:r>
      <w:r w:rsidRPr="002A7748">
        <w:rPr>
          <w:rFonts w:eastAsia="DengXian"/>
          <w:lang w:eastAsia="zh-CN"/>
        </w:rPr>
        <w:t>low mobility deployment/UE speed/favorable RSRP conditions</w:t>
      </w:r>
      <w:r>
        <w:rPr>
          <w:rFonts w:eastAsia="DengXian"/>
          <w:lang w:eastAsia="zh-CN"/>
        </w:rPr>
        <w:t>,</w:t>
      </w:r>
      <w:r>
        <w:rPr>
          <w:rFonts w:eastAsiaTheme="minorEastAsia"/>
          <w:lang w:val="en-GB" w:eastAsia="zh-CN"/>
        </w:rPr>
        <w:t xml:space="preserve"> t</w:t>
      </w:r>
      <w:r w:rsidR="00822899">
        <w:rPr>
          <w:rFonts w:eastAsiaTheme="minorEastAsia"/>
          <w:lang w:val="en-GB" w:eastAsia="zh-CN"/>
        </w:rPr>
        <w:t xml:space="preserve">he relaxation of  RLM-RS measurement </w:t>
      </w:r>
      <w:r>
        <w:rPr>
          <w:rFonts w:eastAsiaTheme="minorEastAsia"/>
          <w:lang w:val="en-GB" w:eastAsia="zh-CN"/>
        </w:rPr>
        <w:t>may not have much impact to the mobility performance.</w:t>
      </w:r>
    </w:p>
    <w:p w14:paraId="36DD6C07" w14:textId="77777777" w:rsidR="007726DC" w:rsidRPr="007726DC" w:rsidRDefault="007726DC" w:rsidP="007726DC">
      <w:pPr>
        <w:pStyle w:val="a0"/>
        <w:rPr>
          <w:rFonts w:eastAsiaTheme="minorEastAsia" w:hint="eastAsia"/>
          <w:lang w:val="fr-FR" w:eastAsia="zh-CN"/>
        </w:rPr>
      </w:pPr>
    </w:p>
    <w:p w14:paraId="30C3AC24" w14:textId="77777777" w:rsidR="00E5444A" w:rsidRDefault="00E5444A" w:rsidP="00E5444A">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t>Conclusion</w:t>
      </w:r>
    </w:p>
    <w:p w14:paraId="5DAFBB97" w14:textId="6B78A002" w:rsidR="007638DA" w:rsidRDefault="003B4BFA" w:rsidP="003B4BFA">
      <w:pPr>
        <w:pStyle w:val="a0"/>
        <w:rPr>
          <w:rFonts w:eastAsia="宋体"/>
          <w:lang w:eastAsia="zh-CN"/>
        </w:rPr>
      </w:pPr>
      <w:r w:rsidRPr="00555946">
        <w:rPr>
          <w:rFonts w:eastAsia="宋体"/>
          <w:lang w:eastAsia="zh-CN"/>
        </w:rPr>
        <w:t xml:space="preserve">This contribution </w:t>
      </w:r>
      <w:r w:rsidR="00293CE9">
        <w:rPr>
          <w:rFonts w:eastAsia="宋体"/>
          <w:lang w:eastAsia="zh-CN"/>
        </w:rPr>
        <w:t>addresses the power consumption aspects for RLM/BFD. And it is observed that,</w:t>
      </w:r>
    </w:p>
    <w:p w14:paraId="23D252E4" w14:textId="77777777" w:rsidR="00293CE9" w:rsidRPr="006670E8" w:rsidRDefault="00293CE9" w:rsidP="00293CE9">
      <w:pPr>
        <w:pStyle w:val="a0"/>
        <w:rPr>
          <w:rFonts w:eastAsiaTheme="minorEastAsia" w:hint="eastAsia"/>
          <w:b/>
          <w:lang w:val="fr-FR" w:eastAsia="zh-CN"/>
        </w:rPr>
      </w:pPr>
      <w:r w:rsidRPr="006670E8">
        <w:rPr>
          <w:rFonts w:eastAsiaTheme="minorEastAsia"/>
          <w:b/>
          <w:lang w:val="fr-FR" w:eastAsia="zh-CN"/>
        </w:rPr>
        <w:t>O</w:t>
      </w:r>
      <w:r w:rsidRPr="006670E8">
        <w:rPr>
          <w:rFonts w:eastAsiaTheme="minorEastAsia" w:hint="eastAsia"/>
          <w:b/>
          <w:lang w:val="fr-FR" w:eastAsia="zh-CN"/>
        </w:rPr>
        <w:t xml:space="preserve">bservation </w:t>
      </w:r>
      <w:r w:rsidRPr="006670E8">
        <w:rPr>
          <w:rFonts w:eastAsiaTheme="minorEastAsia"/>
          <w:b/>
          <w:lang w:val="fr-FR" w:eastAsia="zh-CN"/>
        </w:rPr>
        <w:t>1 : when PDCCH WUS is configured, RLM/BFD measurement take a great portion of the total power consumption.</w:t>
      </w:r>
    </w:p>
    <w:p w14:paraId="7A2A93FA" w14:textId="77777777" w:rsidR="00293CE9" w:rsidRDefault="00293CE9" w:rsidP="00293CE9">
      <w:pPr>
        <w:rPr>
          <w:b/>
          <w:szCs w:val="20"/>
          <w:lang w:eastAsia="zh-CN"/>
        </w:rPr>
      </w:pPr>
      <w:r>
        <w:rPr>
          <w:b/>
          <w:szCs w:val="20"/>
        </w:rPr>
        <w:t xml:space="preserve">Observation 2: </w:t>
      </w:r>
      <w:r w:rsidRPr="006670E8">
        <w:rPr>
          <w:rFonts w:eastAsiaTheme="minorEastAsia"/>
          <w:b/>
          <w:lang w:val="fr-FR" w:eastAsia="zh-CN"/>
        </w:rPr>
        <w:t>when PDCCH WUS is configured</w:t>
      </w:r>
      <w:r>
        <w:rPr>
          <w:rFonts w:eastAsiaTheme="minorEastAsia"/>
          <w:b/>
          <w:lang w:val="fr-FR" w:eastAsia="zh-CN"/>
        </w:rPr>
        <w:t xml:space="preserve"> and relaxing RLM-RS measurement from 1x to 5x,</w:t>
      </w:r>
    </w:p>
    <w:p w14:paraId="4E7BE4C4" w14:textId="77777777" w:rsidR="00293CE9" w:rsidRDefault="00293CE9" w:rsidP="00293CE9">
      <w:pPr>
        <w:pStyle w:val="af"/>
        <w:numPr>
          <w:ilvl w:val="0"/>
          <w:numId w:val="20"/>
        </w:numPr>
        <w:ind w:firstLineChars="0"/>
        <w:rPr>
          <w:rFonts w:ascii="Times New Roman" w:hAnsi="Times New Roman"/>
          <w:b/>
          <w:sz w:val="20"/>
          <w:szCs w:val="20"/>
        </w:rPr>
      </w:pPr>
      <w:r>
        <w:rPr>
          <w:rFonts w:ascii="Times New Roman" w:hAnsi="Times New Roman"/>
          <w:b/>
          <w:sz w:val="20"/>
          <w:szCs w:val="20"/>
        </w:rPr>
        <w:t>15 ~ 27% power saving gain can be achieved for dense FTP model (DRX activated rate=20%)</w:t>
      </w:r>
    </w:p>
    <w:p w14:paraId="0204124B" w14:textId="77777777" w:rsidR="00293CE9" w:rsidRDefault="00293CE9" w:rsidP="00293CE9">
      <w:pPr>
        <w:pStyle w:val="af"/>
        <w:numPr>
          <w:ilvl w:val="0"/>
          <w:numId w:val="20"/>
        </w:numPr>
        <w:ind w:firstLineChars="0"/>
        <w:rPr>
          <w:rFonts w:ascii="Times New Roman" w:hAnsi="Times New Roman"/>
          <w:b/>
          <w:sz w:val="20"/>
          <w:szCs w:val="20"/>
        </w:rPr>
      </w:pPr>
      <w:r>
        <w:rPr>
          <w:rFonts w:ascii="Times New Roman" w:hAnsi="Times New Roman"/>
          <w:b/>
          <w:sz w:val="20"/>
          <w:szCs w:val="20"/>
        </w:rPr>
        <w:t>17 ~ 31% power saving gain can be achieved for sparse FTP model (DRX activated rate =2%)</w:t>
      </w:r>
    </w:p>
    <w:p w14:paraId="62B59742" w14:textId="77777777" w:rsidR="00293CE9" w:rsidRDefault="00293CE9" w:rsidP="003B4BFA">
      <w:pPr>
        <w:pStyle w:val="a0"/>
        <w:rPr>
          <w:rFonts w:eastAsia="宋体"/>
          <w:lang w:eastAsia="zh-CN"/>
        </w:rPr>
      </w:pPr>
    </w:p>
    <w:p w14:paraId="26034C04" w14:textId="372C8AF3" w:rsidR="00F04983" w:rsidRDefault="00F04983" w:rsidP="00AA0098">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3"/>
    <w:bookmarkEnd w:id="4"/>
    <w:p w14:paraId="678807DF" w14:textId="4E847FF4" w:rsidR="009D7AFC" w:rsidRDefault="00C946BC" w:rsidP="009D7AFC">
      <w:pPr>
        <w:pStyle w:val="a0"/>
        <w:numPr>
          <w:ilvl w:val="0"/>
          <w:numId w:val="8"/>
        </w:numPr>
        <w:snapToGrid w:val="0"/>
        <w:spacing w:line="268" w:lineRule="auto"/>
        <w:contextualSpacing/>
        <w:rPr>
          <w:rFonts w:eastAsia="Times New Roman"/>
          <w:color w:val="000000"/>
        </w:rPr>
      </w:pPr>
      <w:r>
        <w:rPr>
          <w:rFonts w:eastAsia="Times New Roman"/>
          <w:color w:val="000000"/>
        </w:rPr>
        <w:t xml:space="preserve">3GPP TR 38.840: </w:t>
      </w:r>
      <w:r>
        <w:t>Study on UE Power Saving (Rel-16)</w:t>
      </w:r>
    </w:p>
    <w:p w14:paraId="68A2EEB8" w14:textId="1A5DFA44" w:rsidR="009D499E" w:rsidRDefault="009D499E" w:rsidP="00CE341C">
      <w:pPr>
        <w:pStyle w:val="a0"/>
        <w:snapToGrid w:val="0"/>
        <w:spacing w:line="268" w:lineRule="auto"/>
        <w:contextualSpacing/>
        <w:rPr>
          <w:rFonts w:eastAsia="宋体"/>
          <w:color w:val="000000"/>
          <w:lang w:eastAsia="zh-CN"/>
        </w:rPr>
      </w:pPr>
    </w:p>
    <w:p w14:paraId="42DB4B71" w14:textId="77777777" w:rsidR="006670E8" w:rsidRDefault="006670E8" w:rsidP="00CE341C">
      <w:pPr>
        <w:pStyle w:val="a0"/>
        <w:snapToGrid w:val="0"/>
        <w:spacing w:line="268" w:lineRule="auto"/>
        <w:contextualSpacing/>
        <w:rPr>
          <w:rFonts w:eastAsia="宋体"/>
          <w:color w:val="000000"/>
          <w:lang w:eastAsia="zh-CN"/>
        </w:rPr>
      </w:pPr>
    </w:p>
    <w:p w14:paraId="71EA0C9C" w14:textId="7EBB30A0" w:rsidR="006670E8" w:rsidRPr="006670E8" w:rsidRDefault="006670E8" w:rsidP="006670E8">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hint="eastAsia"/>
          <w:b w:val="0"/>
          <w:bCs w:val="0"/>
          <w:kern w:val="0"/>
          <w:sz w:val="36"/>
          <w:szCs w:val="20"/>
          <w:lang w:val="fr-FR"/>
        </w:rPr>
      </w:pPr>
      <w:r w:rsidRPr="006670E8">
        <w:rPr>
          <w:rFonts w:cs="Times New Roman" w:hint="eastAsia"/>
          <w:b w:val="0"/>
          <w:bCs w:val="0"/>
          <w:kern w:val="0"/>
          <w:sz w:val="36"/>
          <w:szCs w:val="20"/>
          <w:lang w:val="fr-FR"/>
        </w:rPr>
        <w:lastRenderedPageBreak/>
        <w:t>Annex</w:t>
      </w:r>
      <w:r>
        <w:rPr>
          <w:rFonts w:cs="Times New Roman"/>
          <w:b w:val="0"/>
          <w:bCs w:val="0"/>
          <w:kern w:val="0"/>
          <w:sz w:val="36"/>
          <w:szCs w:val="20"/>
          <w:lang w:val="fr-FR"/>
        </w:rPr>
        <w:t> :evaluation results for RLM relaxation</w:t>
      </w:r>
    </w:p>
    <w:p w14:paraId="27ECE5FA" w14:textId="77777777" w:rsidR="006670E8" w:rsidRPr="00C40A92" w:rsidRDefault="006670E8" w:rsidP="006670E8">
      <w:pPr>
        <w:pStyle w:val="a0"/>
        <w:jc w:val="center"/>
        <w:rPr>
          <w:rFonts w:eastAsiaTheme="minorEastAsia" w:hint="eastAsia"/>
          <w:b/>
          <w:lang w:val="en-GB" w:eastAsia="zh-CN"/>
        </w:rPr>
      </w:pPr>
      <w:r w:rsidRPr="00C40A92">
        <w:rPr>
          <w:rFonts w:eastAsiaTheme="minorEastAsia" w:hint="eastAsia"/>
          <w:b/>
          <w:lang w:val="en-GB" w:eastAsia="zh-CN"/>
        </w:rPr>
        <w:t xml:space="preserve">Table </w:t>
      </w:r>
      <w:r w:rsidRPr="00C40A92">
        <w:rPr>
          <w:rFonts w:eastAsiaTheme="minorEastAsia"/>
          <w:b/>
          <w:lang w:val="en-GB" w:eastAsia="zh-CN"/>
        </w:rPr>
        <w:t>2. power saving gain for FTP Model 3 (</w:t>
      </w:r>
      <w:r w:rsidRPr="00C40A92">
        <w:rPr>
          <w:rFonts w:eastAsiaTheme="minorEastAsia"/>
          <w:b/>
          <w:color w:val="FF0000"/>
          <w:lang w:val="en-GB" w:eastAsia="zh-CN"/>
        </w:rPr>
        <w:t>dense</w:t>
      </w:r>
      <w:r w:rsidRPr="00C40A92">
        <w:rPr>
          <w:rFonts w:eastAsiaTheme="minorEastAsia"/>
          <w:b/>
          <w:lang w:val="en-GB" w:eastAsia="zh-CN"/>
        </w:rPr>
        <w:t>)- comparison for 1x and 5x RLM measurement</w:t>
      </w:r>
    </w:p>
    <w:tbl>
      <w:tblPr>
        <w:tblStyle w:val="a7"/>
        <w:tblW w:w="4659" w:type="pct"/>
        <w:tblLayout w:type="fixed"/>
        <w:tblLook w:val="04A0" w:firstRow="1" w:lastRow="0" w:firstColumn="1" w:lastColumn="0" w:noHBand="0" w:noVBand="1"/>
      </w:tblPr>
      <w:tblGrid>
        <w:gridCol w:w="1272"/>
        <w:gridCol w:w="1092"/>
        <w:gridCol w:w="1450"/>
        <w:gridCol w:w="932"/>
        <w:gridCol w:w="1472"/>
        <w:gridCol w:w="1143"/>
        <w:gridCol w:w="1081"/>
      </w:tblGrid>
      <w:tr w:rsidR="006670E8" w14:paraId="2AB871BB" w14:textId="77777777" w:rsidTr="00E96EF4">
        <w:trPr>
          <w:trHeight w:val="270"/>
        </w:trPr>
        <w:tc>
          <w:tcPr>
            <w:tcW w:w="753" w:type="pct"/>
            <w:tcBorders>
              <w:top w:val="single" w:sz="4" w:space="0" w:color="auto"/>
              <w:left w:val="single" w:sz="4" w:space="0" w:color="auto"/>
              <w:bottom w:val="single" w:sz="4" w:space="0" w:color="auto"/>
              <w:right w:val="single" w:sz="4" w:space="0" w:color="auto"/>
            </w:tcBorders>
            <w:noWrap/>
            <w:hideMark/>
          </w:tcPr>
          <w:p w14:paraId="463F7A64" w14:textId="77777777" w:rsidR="006670E8" w:rsidRDefault="006670E8" w:rsidP="00E96EF4">
            <w:pPr>
              <w:rPr>
                <w:rFonts w:eastAsia="宋体"/>
                <w:color w:val="000000"/>
                <w:szCs w:val="20"/>
                <w:lang w:eastAsia="zh-CN"/>
              </w:rPr>
            </w:pPr>
            <w:r>
              <w:rPr>
                <w:rFonts w:eastAsia="宋体"/>
                <w:color w:val="000000"/>
                <w:szCs w:val="20"/>
              </w:rPr>
              <w:t>drxStartOffset relative to RLM RS(slot)</w:t>
            </w:r>
          </w:p>
        </w:tc>
        <w:tc>
          <w:tcPr>
            <w:tcW w:w="647" w:type="pct"/>
            <w:tcBorders>
              <w:top w:val="single" w:sz="4" w:space="0" w:color="auto"/>
              <w:left w:val="single" w:sz="4" w:space="0" w:color="auto"/>
              <w:bottom w:val="single" w:sz="4" w:space="0" w:color="auto"/>
              <w:right w:val="single" w:sz="4" w:space="0" w:color="auto"/>
            </w:tcBorders>
            <w:noWrap/>
            <w:hideMark/>
          </w:tcPr>
          <w:p w14:paraId="0C472E9D" w14:textId="77777777" w:rsidR="006670E8" w:rsidRDefault="006670E8" w:rsidP="00E96EF4">
            <w:pPr>
              <w:rPr>
                <w:rFonts w:eastAsia="宋体"/>
                <w:color w:val="000000"/>
                <w:szCs w:val="20"/>
              </w:rPr>
            </w:pPr>
            <w:r>
              <w:rPr>
                <w:rFonts w:eastAsia="宋体"/>
                <w:color w:val="000000"/>
                <w:szCs w:val="20"/>
              </w:rPr>
              <w:t>arrival</w:t>
            </w:r>
          </w:p>
        </w:tc>
        <w:tc>
          <w:tcPr>
            <w:tcW w:w="859" w:type="pct"/>
            <w:tcBorders>
              <w:top w:val="single" w:sz="4" w:space="0" w:color="auto"/>
              <w:left w:val="single" w:sz="4" w:space="0" w:color="auto"/>
              <w:bottom w:val="single" w:sz="4" w:space="0" w:color="auto"/>
              <w:right w:val="single" w:sz="4" w:space="0" w:color="auto"/>
            </w:tcBorders>
            <w:noWrap/>
            <w:hideMark/>
          </w:tcPr>
          <w:p w14:paraId="21D4002C" w14:textId="77777777" w:rsidR="006670E8" w:rsidRDefault="006670E8" w:rsidP="00E96EF4">
            <w:pPr>
              <w:jc w:val="center"/>
              <w:rPr>
                <w:rFonts w:eastAsia="宋体"/>
                <w:color w:val="000000"/>
                <w:szCs w:val="20"/>
              </w:rPr>
            </w:pPr>
            <w:r>
              <w:rPr>
                <w:rFonts w:eastAsia="宋体"/>
                <w:color w:val="000000"/>
                <w:szCs w:val="20"/>
              </w:rPr>
              <w:t>meas_period (DRX cycle)</w:t>
            </w:r>
          </w:p>
        </w:tc>
        <w:tc>
          <w:tcPr>
            <w:tcW w:w="552" w:type="pct"/>
            <w:tcBorders>
              <w:top w:val="single" w:sz="4" w:space="0" w:color="auto"/>
              <w:left w:val="single" w:sz="4" w:space="0" w:color="auto"/>
              <w:bottom w:val="single" w:sz="4" w:space="0" w:color="auto"/>
              <w:right w:val="single" w:sz="4" w:space="0" w:color="auto"/>
            </w:tcBorders>
            <w:noWrap/>
            <w:hideMark/>
          </w:tcPr>
          <w:p w14:paraId="5D17683B" w14:textId="77777777" w:rsidR="006670E8" w:rsidRDefault="006670E8" w:rsidP="00E96EF4">
            <w:pPr>
              <w:rPr>
                <w:rFonts w:eastAsia="宋体"/>
                <w:color w:val="000000"/>
                <w:szCs w:val="20"/>
              </w:rPr>
            </w:pPr>
            <w:r>
              <w:rPr>
                <w:rFonts w:eastAsia="宋体"/>
                <w:color w:val="000000"/>
                <w:szCs w:val="20"/>
              </w:rPr>
              <w:t>average_power</w:t>
            </w:r>
          </w:p>
        </w:tc>
        <w:tc>
          <w:tcPr>
            <w:tcW w:w="872" w:type="pct"/>
            <w:tcBorders>
              <w:top w:val="single" w:sz="4" w:space="0" w:color="auto"/>
              <w:left w:val="single" w:sz="4" w:space="0" w:color="auto"/>
              <w:bottom w:val="single" w:sz="4" w:space="0" w:color="auto"/>
              <w:right w:val="single" w:sz="4" w:space="0" w:color="auto"/>
            </w:tcBorders>
            <w:noWrap/>
            <w:hideMark/>
          </w:tcPr>
          <w:p w14:paraId="66068DE0" w14:textId="77777777" w:rsidR="006670E8" w:rsidRDefault="006670E8" w:rsidP="00E96EF4">
            <w:pPr>
              <w:rPr>
                <w:rFonts w:eastAsia="宋体"/>
                <w:color w:val="000000"/>
                <w:szCs w:val="20"/>
              </w:rPr>
            </w:pPr>
            <w:r>
              <w:rPr>
                <w:rFonts w:eastAsia="宋体"/>
                <w:color w:val="000000"/>
                <w:szCs w:val="20"/>
              </w:rPr>
              <w:t>avg_packet_delay/ms</w:t>
            </w:r>
          </w:p>
        </w:tc>
        <w:tc>
          <w:tcPr>
            <w:tcW w:w="677" w:type="pct"/>
            <w:tcBorders>
              <w:top w:val="single" w:sz="4" w:space="0" w:color="auto"/>
              <w:left w:val="single" w:sz="4" w:space="0" w:color="auto"/>
              <w:bottom w:val="single" w:sz="4" w:space="0" w:color="auto"/>
              <w:right w:val="single" w:sz="4" w:space="0" w:color="auto"/>
            </w:tcBorders>
            <w:noWrap/>
            <w:hideMark/>
          </w:tcPr>
          <w:p w14:paraId="247DC08A" w14:textId="77777777" w:rsidR="006670E8" w:rsidRDefault="006670E8" w:rsidP="00E96EF4">
            <w:pPr>
              <w:rPr>
                <w:rFonts w:eastAsia="宋体"/>
                <w:color w:val="000000"/>
                <w:szCs w:val="20"/>
              </w:rPr>
            </w:pPr>
            <w:r>
              <w:rPr>
                <w:rFonts w:eastAsia="宋体"/>
                <w:color w:val="000000"/>
                <w:szCs w:val="20"/>
              </w:rPr>
              <w:t>avg_UPT[bps]</w:t>
            </w:r>
          </w:p>
        </w:tc>
        <w:tc>
          <w:tcPr>
            <w:tcW w:w="640" w:type="pct"/>
            <w:tcBorders>
              <w:top w:val="single" w:sz="4" w:space="0" w:color="auto"/>
              <w:left w:val="single" w:sz="4" w:space="0" w:color="auto"/>
              <w:bottom w:val="single" w:sz="4" w:space="0" w:color="auto"/>
              <w:right w:val="single" w:sz="4" w:space="0" w:color="auto"/>
            </w:tcBorders>
            <w:noWrap/>
            <w:hideMark/>
          </w:tcPr>
          <w:p w14:paraId="075032C5" w14:textId="77777777" w:rsidR="006670E8" w:rsidRDefault="006670E8" w:rsidP="00E96EF4">
            <w:pPr>
              <w:rPr>
                <w:rFonts w:eastAsia="宋体"/>
                <w:color w:val="000000"/>
                <w:szCs w:val="20"/>
              </w:rPr>
            </w:pPr>
            <w:r>
              <w:rPr>
                <w:rFonts w:eastAsia="宋体"/>
                <w:color w:val="000000"/>
                <w:szCs w:val="20"/>
              </w:rPr>
              <w:t>Power saving gain</w:t>
            </w:r>
          </w:p>
        </w:tc>
      </w:tr>
      <w:tr w:rsidR="006670E8" w14:paraId="059C91F6" w14:textId="77777777" w:rsidTr="00E96EF4">
        <w:trPr>
          <w:trHeight w:val="270"/>
        </w:trPr>
        <w:tc>
          <w:tcPr>
            <w:tcW w:w="753" w:type="pct"/>
            <w:tcBorders>
              <w:top w:val="single" w:sz="4" w:space="0" w:color="auto"/>
              <w:left w:val="single" w:sz="4" w:space="0" w:color="auto"/>
              <w:bottom w:val="single" w:sz="4" w:space="0" w:color="auto"/>
              <w:right w:val="single" w:sz="4" w:space="0" w:color="auto"/>
            </w:tcBorders>
            <w:noWrap/>
            <w:hideMark/>
          </w:tcPr>
          <w:p w14:paraId="00EFD553" w14:textId="77777777" w:rsidR="006670E8" w:rsidRDefault="006670E8" w:rsidP="00E96EF4">
            <w:pPr>
              <w:jc w:val="center"/>
              <w:rPr>
                <w:rFonts w:eastAsia="宋体"/>
                <w:color w:val="000000"/>
                <w:szCs w:val="20"/>
              </w:rPr>
            </w:pPr>
            <w:r>
              <w:rPr>
                <w:rFonts w:eastAsia="宋体"/>
                <w:color w:val="000000"/>
                <w:szCs w:val="20"/>
              </w:rPr>
              <w:t>-2</w:t>
            </w:r>
          </w:p>
        </w:tc>
        <w:tc>
          <w:tcPr>
            <w:tcW w:w="647" w:type="pct"/>
            <w:tcBorders>
              <w:top w:val="single" w:sz="4" w:space="0" w:color="auto"/>
              <w:left w:val="single" w:sz="4" w:space="0" w:color="auto"/>
              <w:bottom w:val="single" w:sz="4" w:space="0" w:color="auto"/>
              <w:right w:val="single" w:sz="4" w:space="0" w:color="auto"/>
            </w:tcBorders>
            <w:noWrap/>
            <w:hideMark/>
          </w:tcPr>
          <w:p w14:paraId="0BD78216" w14:textId="77777777" w:rsidR="006670E8" w:rsidRDefault="006670E8" w:rsidP="00E96EF4">
            <w:pPr>
              <w:jc w:val="right"/>
              <w:rPr>
                <w:rFonts w:eastAsia="宋体"/>
                <w:color w:val="000000"/>
                <w:szCs w:val="20"/>
              </w:rPr>
            </w:pPr>
            <w:r>
              <w:rPr>
                <w:rFonts w:eastAsia="宋体"/>
                <w:color w:val="000000"/>
                <w:szCs w:val="20"/>
              </w:rPr>
              <w:t>200</w:t>
            </w:r>
          </w:p>
        </w:tc>
        <w:tc>
          <w:tcPr>
            <w:tcW w:w="859" w:type="pct"/>
            <w:tcBorders>
              <w:top w:val="single" w:sz="4" w:space="0" w:color="auto"/>
              <w:left w:val="single" w:sz="4" w:space="0" w:color="auto"/>
              <w:bottom w:val="single" w:sz="4" w:space="0" w:color="auto"/>
              <w:right w:val="single" w:sz="4" w:space="0" w:color="auto"/>
            </w:tcBorders>
            <w:noWrap/>
            <w:hideMark/>
          </w:tcPr>
          <w:p w14:paraId="65A62A8E" w14:textId="77777777" w:rsidR="006670E8" w:rsidRDefault="006670E8" w:rsidP="00E96EF4">
            <w:pPr>
              <w:jc w:val="center"/>
              <w:rPr>
                <w:rFonts w:eastAsia="宋体"/>
                <w:color w:val="000000"/>
                <w:szCs w:val="20"/>
              </w:rPr>
            </w:pPr>
            <w:r>
              <w:rPr>
                <w:rFonts w:eastAsia="宋体"/>
                <w:color w:val="000000"/>
                <w:szCs w:val="20"/>
              </w:rPr>
              <w:t>1x</w:t>
            </w:r>
          </w:p>
        </w:tc>
        <w:tc>
          <w:tcPr>
            <w:tcW w:w="552" w:type="pct"/>
            <w:tcBorders>
              <w:top w:val="single" w:sz="4" w:space="0" w:color="auto"/>
              <w:left w:val="single" w:sz="4" w:space="0" w:color="auto"/>
              <w:bottom w:val="single" w:sz="4" w:space="0" w:color="auto"/>
              <w:right w:val="single" w:sz="4" w:space="0" w:color="auto"/>
            </w:tcBorders>
            <w:noWrap/>
            <w:hideMark/>
          </w:tcPr>
          <w:p w14:paraId="32BB8781" w14:textId="77777777" w:rsidR="006670E8" w:rsidRDefault="006670E8" w:rsidP="00E96EF4">
            <w:pPr>
              <w:rPr>
                <w:rFonts w:eastAsiaTheme="minorEastAsia"/>
                <w:kern w:val="2"/>
                <w:szCs w:val="20"/>
              </w:rPr>
            </w:pPr>
            <w:r>
              <w:rPr>
                <w:szCs w:val="20"/>
              </w:rPr>
              <w:t xml:space="preserve">14.63 </w:t>
            </w:r>
          </w:p>
        </w:tc>
        <w:tc>
          <w:tcPr>
            <w:tcW w:w="872" w:type="pct"/>
            <w:tcBorders>
              <w:top w:val="single" w:sz="4" w:space="0" w:color="auto"/>
              <w:left w:val="single" w:sz="4" w:space="0" w:color="auto"/>
              <w:bottom w:val="single" w:sz="4" w:space="0" w:color="auto"/>
              <w:right w:val="single" w:sz="4" w:space="0" w:color="auto"/>
            </w:tcBorders>
            <w:noWrap/>
            <w:hideMark/>
          </w:tcPr>
          <w:p w14:paraId="5F4A3009" w14:textId="77777777" w:rsidR="006670E8" w:rsidRDefault="006670E8" w:rsidP="00E96EF4">
            <w:pPr>
              <w:rPr>
                <w:szCs w:val="20"/>
              </w:rPr>
            </w:pPr>
            <w:r w:rsidRPr="00B303B5">
              <w:t>20.67</w:t>
            </w:r>
          </w:p>
        </w:tc>
        <w:tc>
          <w:tcPr>
            <w:tcW w:w="677" w:type="pct"/>
            <w:tcBorders>
              <w:top w:val="single" w:sz="4" w:space="0" w:color="auto"/>
              <w:left w:val="single" w:sz="4" w:space="0" w:color="auto"/>
              <w:bottom w:val="single" w:sz="4" w:space="0" w:color="auto"/>
              <w:right w:val="single" w:sz="4" w:space="0" w:color="auto"/>
            </w:tcBorders>
            <w:noWrap/>
            <w:hideMark/>
          </w:tcPr>
          <w:p w14:paraId="3C21B0BF" w14:textId="77777777" w:rsidR="006670E8" w:rsidRDefault="006670E8" w:rsidP="00E96EF4">
            <w:pPr>
              <w:rPr>
                <w:szCs w:val="20"/>
              </w:rPr>
            </w:pPr>
            <w:r w:rsidRPr="00B303B5">
              <w:t>107879.6</w:t>
            </w:r>
          </w:p>
        </w:tc>
        <w:tc>
          <w:tcPr>
            <w:tcW w:w="640" w:type="pct"/>
            <w:tcBorders>
              <w:top w:val="single" w:sz="4" w:space="0" w:color="auto"/>
              <w:left w:val="single" w:sz="4" w:space="0" w:color="auto"/>
              <w:bottom w:val="single" w:sz="4" w:space="0" w:color="auto"/>
              <w:right w:val="single" w:sz="4" w:space="0" w:color="auto"/>
            </w:tcBorders>
            <w:noWrap/>
            <w:hideMark/>
          </w:tcPr>
          <w:p w14:paraId="7386634E" w14:textId="77777777" w:rsidR="006670E8" w:rsidRDefault="006670E8" w:rsidP="00E96EF4">
            <w:pPr>
              <w:rPr>
                <w:szCs w:val="20"/>
              </w:rPr>
            </w:pPr>
          </w:p>
        </w:tc>
      </w:tr>
      <w:tr w:rsidR="006670E8" w14:paraId="68BA2340" w14:textId="77777777" w:rsidTr="00E96EF4">
        <w:trPr>
          <w:trHeight w:val="270"/>
        </w:trPr>
        <w:tc>
          <w:tcPr>
            <w:tcW w:w="753" w:type="pct"/>
            <w:tcBorders>
              <w:top w:val="single" w:sz="4" w:space="0" w:color="auto"/>
              <w:left w:val="single" w:sz="4" w:space="0" w:color="auto"/>
              <w:bottom w:val="single" w:sz="4" w:space="0" w:color="auto"/>
              <w:right w:val="single" w:sz="4" w:space="0" w:color="auto"/>
            </w:tcBorders>
            <w:noWrap/>
            <w:hideMark/>
          </w:tcPr>
          <w:p w14:paraId="62985020" w14:textId="77777777" w:rsidR="006670E8" w:rsidRDefault="006670E8" w:rsidP="00E96EF4">
            <w:pPr>
              <w:jc w:val="center"/>
              <w:rPr>
                <w:rFonts w:eastAsia="宋体"/>
                <w:color w:val="000000"/>
                <w:szCs w:val="20"/>
              </w:rPr>
            </w:pPr>
            <w:r>
              <w:rPr>
                <w:rFonts w:eastAsia="宋体"/>
                <w:color w:val="000000"/>
                <w:szCs w:val="20"/>
              </w:rPr>
              <w:t>-2</w:t>
            </w:r>
          </w:p>
        </w:tc>
        <w:tc>
          <w:tcPr>
            <w:tcW w:w="647" w:type="pct"/>
            <w:tcBorders>
              <w:top w:val="single" w:sz="4" w:space="0" w:color="auto"/>
              <w:left w:val="single" w:sz="4" w:space="0" w:color="auto"/>
              <w:bottom w:val="single" w:sz="4" w:space="0" w:color="auto"/>
              <w:right w:val="single" w:sz="4" w:space="0" w:color="auto"/>
            </w:tcBorders>
            <w:noWrap/>
            <w:hideMark/>
          </w:tcPr>
          <w:p w14:paraId="0846B997" w14:textId="77777777" w:rsidR="006670E8" w:rsidRDefault="006670E8" w:rsidP="00E96EF4">
            <w:pPr>
              <w:jc w:val="right"/>
              <w:rPr>
                <w:rFonts w:eastAsia="宋体"/>
                <w:color w:val="000000"/>
                <w:szCs w:val="20"/>
              </w:rPr>
            </w:pPr>
            <w:r>
              <w:rPr>
                <w:rFonts w:eastAsia="宋体"/>
                <w:color w:val="000000"/>
                <w:szCs w:val="20"/>
              </w:rPr>
              <w:t>200</w:t>
            </w:r>
          </w:p>
        </w:tc>
        <w:tc>
          <w:tcPr>
            <w:tcW w:w="859" w:type="pct"/>
            <w:tcBorders>
              <w:top w:val="single" w:sz="4" w:space="0" w:color="auto"/>
              <w:left w:val="single" w:sz="4" w:space="0" w:color="auto"/>
              <w:bottom w:val="single" w:sz="4" w:space="0" w:color="auto"/>
              <w:right w:val="single" w:sz="4" w:space="0" w:color="auto"/>
            </w:tcBorders>
            <w:noWrap/>
            <w:hideMark/>
          </w:tcPr>
          <w:p w14:paraId="1C4A80CB" w14:textId="77777777" w:rsidR="006670E8" w:rsidRDefault="006670E8" w:rsidP="00E96EF4">
            <w:pPr>
              <w:jc w:val="center"/>
              <w:rPr>
                <w:rFonts w:eastAsia="宋体"/>
                <w:color w:val="000000"/>
                <w:szCs w:val="20"/>
              </w:rPr>
            </w:pPr>
            <w:r>
              <w:rPr>
                <w:rFonts w:eastAsia="宋体"/>
                <w:color w:val="000000"/>
                <w:szCs w:val="20"/>
              </w:rPr>
              <w:t>5x</w:t>
            </w:r>
          </w:p>
        </w:tc>
        <w:tc>
          <w:tcPr>
            <w:tcW w:w="552" w:type="pct"/>
            <w:tcBorders>
              <w:top w:val="single" w:sz="4" w:space="0" w:color="auto"/>
              <w:left w:val="single" w:sz="4" w:space="0" w:color="auto"/>
              <w:bottom w:val="single" w:sz="4" w:space="0" w:color="auto"/>
              <w:right w:val="single" w:sz="4" w:space="0" w:color="auto"/>
            </w:tcBorders>
            <w:noWrap/>
            <w:hideMark/>
          </w:tcPr>
          <w:p w14:paraId="713BA24B" w14:textId="77777777" w:rsidR="006670E8" w:rsidRDefault="006670E8" w:rsidP="00E96EF4">
            <w:pPr>
              <w:rPr>
                <w:rFonts w:eastAsiaTheme="minorEastAsia"/>
                <w:kern w:val="2"/>
                <w:szCs w:val="20"/>
              </w:rPr>
            </w:pPr>
            <w:r>
              <w:rPr>
                <w:szCs w:val="20"/>
              </w:rPr>
              <w:t xml:space="preserve">11.58 </w:t>
            </w:r>
          </w:p>
        </w:tc>
        <w:tc>
          <w:tcPr>
            <w:tcW w:w="872" w:type="pct"/>
            <w:tcBorders>
              <w:top w:val="single" w:sz="4" w:space="0" w:color="auto"/>
              <w:left w:val="single" w:sz="4" w:space="0" w:color="auto"/>
              <w:bottom w:val="single" w:sz="4" w:space="0" w:color="auto"/>
              <w:right w:val="single" w:sz="4" w:space="0" w:color="auto"/>
            </w:tcBorders>
            <w:noWrap/>
            <w:hideMark/>
          </w:tcPr>
          <w:p w14:paraId="17CDFA14" w14:textId="77777777" w:rsidR="006670E8" w:rsidRDefault="006670E8" w:rsidP="00E96EF4">
            <w:pPr>
              <w:rPr>
                <w:szCs w:val="20"/>
              </w:rPr>
            </w:pPr>
            <w:r w:rsidRPr="00B303B5">
              <w:t>20.67</w:t>
            </w:r>
          </w:p>
        </w:tc>
        <w:tc>
          <w:tcPr>
            <w:tcW w:w="677" w:type="pct"/>
            <w:tcBorders>
              <w:top w:val="single" w:sz="4" w:space="0" w:color="auto"/>
              <w:left w:val="single" w:sz="4" w:space="0" w:color="auto"/>
              <w:bottom w:val="single" w:sz="4" w:space="0" w:color="auto"/>
              <w:right w:val="single" w:sz="4" w:space="0" w:color="auto"/>
            </w:tcBorders>
            <w:noWrap/>
            <w:hideMark/>
          </w:tcPr>
          <w:p w14:paraId="53FF9B38" w14:textId="77777777" w:rsidR="006670E8" w:rsidRDefault="006670E8" w:rsidP="00E96EF4">
            <w:pPr>
              <w:rPr>
                <w:szCs w:val="20"/>
              </w:rPr>
            </w:pPr>
            <w:r w:rsidRPr="00B303B5">
              <w:t>107879.6</w:t>
            </w:r>
          </w:p>
        </w:tc>
        <w:tc>
          <w:tcPr>
            <w:tcW w:w="640" w:type="pct"/>
            <w:tcBorders>
              <w:top w:val="single" w:sz="4" w:space="0" w:color="auto"/>
              <w:left w:val="single" w:sz="4" w:space="0" w:color="auto"/>
              <w:bottom w:val="single" w:sz="4" w:space="0" w:color="auto"/>
              <w:right w:val="single" w:sz="4" w:space="0" w:color="auto"/>
            </w:tcBorders>
            <w:noWrap/>
            <w:hideMark/>
          </w:tcPr>
          <w:p w14:paraId="0FF297E7" w14:textId="77777777" w:rsidR="006670E8" w:rsidRDefault="006670E8" w:rsidP="00E96EF4">
            <w:pPr>
              <w:jc w:val="right"/>
              <w:rPr>
                <w:rFonts w:eastAsia="宋体"/>
                <w:color w:val="000000"/>
                <w:szCs w:val="20"/>
              </w:rPr>
            </w:pPr>
            <w:r>
              <w:rPr>
                <w:rFonts w:eastAsia="宋体"/>
                <w:color w:val="000000"/>
                <w:szCs w:val="20"/>
              </w:rPr>
              <w:t>20.85%</w:t>
            </w:r>
          </w:p>
        </w:tc>
      </w:tr>
      <w:tr w:rsidR="006670E8" w14:paraId="6E6D649B" w14:textId="77777777" w:rsidTr="00E96EF4">
        <w:trPr>
          <w:trHeight w:val="270"/>
        </w:trPr>
        <w:tc>
          <w:tcPr>
            <w:tcW w:w="753" w:type="pct"/>
            <w:tcBorders>
              <w:top w:val="single" w:sz="4" w:space="0" w:color="auto"/>
              <w:left w:val="single" w:sz="4" w:space="0" w:color="auto"/>
              <w:bottom w:val="single" w:sz="4" w:space="0" w:color="auto"/>
              <w:right w:val="single" w:sz="4" w:space="0" w:color="auto"/>
            </w:tcBorders>
            <w:noWrap/>
            <w:hideMark/>
          </w:tcPr>
          <w:p w14:paraId="47E74024" w14:textId="77777777" w:rsidR="006670E8" w:rsidRDefault="006670E8" w:rsidP="00E96EF4">
            <w:pPr>
              <w:jc w:val="center"/>
              <w:rPr>
                <w:rFonts w:eastAsia="宋体"/>
                <w:color w:val="000000"/>
                <w:szCs w:val="20"/>
              </w:rPr>
            </w:pPr>
            <w:r>
              <w:rPr>
                <w:rFonts w:eastAsia="宋体"/>
                <w:color w:val="000000"/>
                <w:szCs w:val="20"/>
              </w:rPr>
              <w:t>4</w:t>
            </w:r>
          </w:p>
        </w:tc>
        <w:tc>
          <w:tcPr>
            <w:tcW w:w="647" w:type="pct"/>
            <w:tcBorders>
              <w:top w:val="single" w:sz="4" w:space="0" w:color="auto"/>
              <w:left w:val="single" w:sz="4" w:space="0" w:color="auto"/>
              <w:bottom w:val="single" w:sz="4" w:space="0" w:color="auto"/>
              <w:right w:val="single" w:sz="4" w:space="0" w:color="auto"/>
            </w:tcBorders>
            <w:noWrap/>
            <w:hideMark/>
          </w:tcPr>
          <w:p w14:paraId="0D948284" w14:textId="77777777" w:rsidR="006670E8" w:rsidRDefault="006670E8" w:rsidP="00E96EF4">
            <w:pPr>
              <w:jc w:val="right"/>
              <w:rPr>
                <w:rFonts w:eastAsia="宋体"/>
                <w:color w:val="000000"/>
                <w:szCs w:val="20"/>
              </w:rPr>
            </w:pPr>
            <w:r>
              <w:rPr>
                <w:rFonts w:eastAsia="宋体"/>
                <w:color w:val="000000"/>
                <w:szCs w:val="20"/>
              </w:rPr>
              <w:t>200</w:t>
            </w:r>
          </w:p>
        </w:tc>
        <w:tc>
          <w:tcPr>
            <w:tcW w:w="859" w:type="pct"/>
            <w:tcBorders>
              <w:top w:val="single" w:sz="4" w:space="0" w:color="auto"/>
              <w:left w:val="single" w:sz="4" w:space="0" w:color="auto"/>
              <w:bottom w:val="single" w:sz="4" w:space="0" w:color="auto"/>
              <w:right w:val="single" w:sz="4" w:space="0" w:color="auto"/>
            </w:tcBorders>
            <w:noWrap/>
            <w:hideMark/>
          </w:tcPr>
          <w:p w14:paraId="155FC8D7" w14:textId="77777777" w:rsidR="006670E8" w:rsidRDefault="006670E8" w:rsidP="00E96EF4">
            <w:pPr>
              <w:jc w:val="center"/>
              <w:rPr>
                <w:rFonts w:eastAsia="宋体"/>
                <w:color w:val="000000"/>
                <w:szCs w:val="20"/>
              </w:rPr>
            </w:pPr>
            <w:r>
              <w:rPr>
                <w:rFonts w:eastAsia="宋体"/>
                <w:color w:val="000000"/>
                <w:szCs w:val="20"/>
              </w:rPr>
              <w:t>1x</w:t>
            </w:r>
          </w:p>
        </w:tc>
        <w:tc>
          <w:tcPr>
            <w:tcW w:w="552" w:type="pct"/>
            <w:tcBorders>
              <w:top w:val="single" w:sz="4" w:space="0" w:color="auto"/>
              <w:left w:val="single" w:sz="4" w:space="0" w:color="auto"/>
              <w:bottom w:val="single" w:sz="4" w:space="0" w:color="auto"/>
              <w:right w:val="single" w:sz="4" w:space="0" w:color="auto"/>
            </w:tcBorders>
            <w:noWrap/>
            <w:hideMark/>
          </w:tcPr>
          <w:p w14:paraId="16A88D24" w14:textId="77777777" w:rsidR="006670E8" w:rsidRDefault="006670E8" w:rsidP="00E96EF4">
            <w:pPr>
              <w:rPr>
                <w:rFonts w:eastAsiaTheme="minorEastAsia"/>
                <w:kern w:val="2"/>
                <w:szCs w:val="20"/>
              </w:rPr>
            </w:pPr>
            <w:r>
              <w:rPr>
                <w:szCs w:val="20"/>
              </w:rPr>
              <w:t xml:space="preserve">13.06 </w:t>
            </w:r>
          </w:p>
        </w:tc>
        <w:tc>
          <w:tcPr>
            <w:tcW w:w="872" w:type="pct"/>
            <w:tcBorders>
              <w:top w:val="single" w:sz="4" w:space="0" w:color="auto"/>
              <w:left w:val="single" w:sz="4" w:space="0" w:color="auto"/>
              <w:bottom w:val="single" w:sz="4" w:space="0" w:color="auto"/>
              <w:right w:val="single" w:sz="4" w:space="0" w:color="auto"/>
            </w:tcBorders>
            <w:noWrap/>
            <w:hideMark/>
          </w:tcPr>
          <w:p w14:paraId="5B3B57EC" w14:textId="77777777" w:rsidR="006670E8" w:rsidRDefault="006670E8" w:rsidP="00E96EF4">
            <w:pPr>
              <w:rPr>
                <w:szCs w:val="20"/>
              </w:rPr>
            </w:pPr>
            <w:r w:rsidRPr="00B303B5">
              <w:t>20.44</w:t>
            </w:r>
          </w:p>
        </w:tc>
        <w:tc>
          <w:tcPr>
            <w:tcW w:w="677" w:type="pct"/>
            <w:tcBorders>
              <w:top w:val="single" w:sz="4" w:space="0" w:color="auto"/>
              <w:left w:val="single" w:sz="4" w:space="0" w:color="auto"/>
              <w:bottom w:val="single" w:sz="4" w:space="0" w:color="auto"/>
              <w:right w:val="single" w:sz="4" w:space="0" w:color="auto"/>
            </w:tcBorders>
            <w:noWrap/>
            <w:hideMark/>
          </w:tcPr>
          <w:p w14:paraId="0EA8DB45" w14:textId="77777777" w:rsidR="006670E8" w:rsidRDefault="006670E8" w:rsidP="00E96EF4">
            <w:pPr>
              <w:rPr>
                <w:szCs w:val="20"/>
              </w:rPr>
            </w:pPr>
            <w:r w:rsidRPr="00B303B5">
              <w:t>115155.42</w:t>
            </w:r>
          </w:p>
        </w:tc>
        <w:tc>
          <w:tcPr>
            <w:tcW w:w="640" w:type="pct"/>
            <w:tcBorders>
              <w:top w:val="single" w:sz="4" w:space="0" w:color="auto"/>
              <w:left w:val="single" w:sz="4" w:space="0" w:color="auto"/>
              <w:bottom w:val="single" w:sz="4" w:space="0" w:color="auto"/>
              <w:right w:val="single" w:sz="4" w:space="0" w:color="auto"/>
            </w:tcBorders>
            <w:noWrap/>
            <w:hideMark/>
          </w:tcPr>
          <w:p w14:paraId="7EF09412" w14:textId="77777777" w:rsidR="006670E8" w:rsidRDefault="006670E8" w:rsidP="00E96EF4">
            <w:pPr>
              <w:rPr>
                <w:szCs w:val="20"/>
              </w:rPr>
            </w:pPr>
          </w:p>
        </w:tc>
      </w:tr>
      <w:tr w:rsidR="006670E8" w14:paraId="0DDFF6A5" w14:textId="77777777" w:rsidTr="00E96EF4">
        <w:trPr>
          <w:trHeight w:val="270"/>
        </w:trPr>
        <w:tc>
          <w:tcPr>
            <w:tcW w:w="753" w:type="pct"/>
            <w:tcBorders>
              <w:top w:val="single" w:sz="4" w:space="0" w:color="auto"/>
              <w:left w:val="single" w:sz="4" w:space="0" w:color="auto"/>
              <w:bottom w:val="single" w:sz="4" w:space="0" w:color="auto"/>
              <w:right w:val="single" w:sz="4" w:space="0" w:color="auto"/>
            </w:tcBorders>
            <w:noWrap/>
            <w:hideMark/>
          </w:tcPr>
          <w:p w14:paraId="75B98810" w14:textId="77777777" w:rsidR="006670E8" w:rsidRDefault="006670E8" w:rsidP="00E96EF4">
            <w:pPr>
              <w:jc w:val="center"/>
              <w:rPr>
                <w:rFonts w:eastAsia="宋体"/>
                <w:color w:val="000000"/>
                <w:szCs w:val="20"/>
              </w:rPr>
            </w:pPr>
            <w:r>
              <w:rPr>
                <w:rFonts w:eastAsia="宋体"/>
                <w:color w:val="000000"/>
                <w:szCs w:val="20"/>
              </w:rPr>
              <w:t>4</w:t>
            </w:r>
          </w:p>
        </w:tc>
        <w:tc>
          <w:tcPr>
            <w:tcW w:w="647" w:type="pct"/>
            <w:tcBorders>
              <w:top w:val="single" w:sz="4" w:space="0" w:color="auto"/>
              <w:left w:val="single" w:sz="4" w:space="0" w:color="auto"/>
              <w:bottom w:val="single" w:sz="4" w:space="0" w:color="auto"/>
              <w:right w:val="single" w:sz="4" w:space="0" w:color="auto"/>
            </w:tcBorders>
            <w:noWrap/>
            <w:hideMark/>
          </w:tcPr>
          <w:p w14:paraId="69A5D475" w14:textId="77777777" w:rsidR="006670E8" w:rsidRDefault="006670E8" w:rsidP="00E96EF4">
            <w:pPr>
              <w:jc w:val="right"/>
              <w:rPr>
                <w:rFonts w:eastAsia="宋体"/>
                <w:color w:val="000000"/>
                <w:szCs w:val="20"/>
              </w:rPr>
            </w:pPr>
            <w:r>
              <w:rPr>
                <w:rFonts w:eastAsia="宋体"/>
                <w:color w:val="000000"/>
                <w:szCs w:val="20"/>
              </w:rPr>
              <w:t>200</w:t>
            </w:r>
          </w:p>
        </w:tc>
        <w:tc>
          <w:tcPr>
            <w:tcW w:w="859" w:type="pct"/>
            <w:tcBorders>
              <w:top w:val="single" w:sz="4" w:space="0" w:color="auto"/>
              <w:left w:val="single" w:sz="4" w:space="0" w:color="auto"/>
              <w:bottom w:val="single" w:sz="4" w:space="0" w:color="auto"/>
              <w:right w:val="single" w:sz="4" w:space="0" w:color="auto"/>
            </w:tcBorders>
            <w:noWrap/>
            <w:hideMark/>
          </w:tcPr>
          <w:p w14:paraId="19D47615" w14:textId="77777777" w:rsidR="006670E8" w:rsidRDefault="006670E8" w:rsidP="00E96EF4">
            <w:pPr>
              <w:jc w:val="center"/>
              <w:rPr>
                <w:rFonts w:eastAsia="宋体"/>
                <w:color w:val="000000"/>
                <w:szCs w:val="20"/>
              </w:rPr>
            </w:pPr>
            <w:r>
              <w:rPr>
                <w:rFonts w:eastAsia="宋体"/>
                <w:color w:val="000000"/>
                <w:szCs w:val="20"/>
              </w:rPr>
              <w:t>5x</w:t>
            </w:r>
          </w:p>
        </w:tc>
        <w:tc>
          <w:tcPr>
            <w:tcW w:w="552" w:type="pct"/>
            <w:tcBorders>
              <w:top w:val="single" w:sz="4" w:space="0" w:color="auto"/>
              <w:left w:val="single" w:sz="4" w:space="0" w:color="auto"/>
              <w:bottom w:val="single" w:sz="4" w:space="0" w:color="auto"/>
              <w:right w:val="single" w:sz="4" w:space="0" w:color="auto"/>
            </w:tcBorders>
            <w:noWrap/>
            <w:hideMark/>
          </w:tcPr>
          <w:p w14:paraId="06C2B47C" w14:textId="77777777" w:rsidR="006670E8" w:rsidRDefault="006670E8" w:rsidP="00E96EF4">
            <w:pPr>
              <w:rPr>
                <w:rFonts w:eastAsiaTheme="minorEastAsia"/>
                <w:kern w:val="2"/>
                <w:szCs w:val="20"/>
              </w:rPr>
            </w:pPr>
            <w:r>
              <w:rPr>
                <w:szCs w:val="20"/>
              </w:rPr>
              <w:t xml:space="preserve">11.16 </w:t>
            </w:r>
          </w:p>
        </w:tc>
        <w:tc>
          <w:tcPr>
            <w:tcW w:w="872" w:type="pct"/>
            <w:tcBorders>
              <w:top w:val="single" w:sz="4" w:space="0" w:color="auto"/>
              <w:left w:val="single" w:sz="4" w:space="0" w:color="auto"/>
              <w:bottom w:val="single" w:sz="4" w:space="0" w:color="auto"/>
              <w:right w:val="single" w:sz="4" w:space="0" w:color="auto"/>
            </w:tcBorders>
            <w:noWrap/>
            <w:hideMark/>
          </w:tcPr>
          <w:p w14:paraId="7692BD01" w14:textId="77777777" w:rsidR="006670E8" w:rsidRDefault="006670E8" w:rsidP="00E96EF4">
            <w:pPr>
              <w:rPr>
                <w:szCs w:val="20"/>
              </w:rPr>
            </w:pPr>
            <w:r w:rsidRPr="00B303B5">
              <w:t>20.44</w:t>
            </w:r>
          </w:p>
        </w:tc>
        <w:tc>
          <w:tcPr>
            <w:tcW w:w="677" w:type="pct"/>
            <w:tcBorders>
              <w:top w:val="single" w:sz="4" w:space="0" w:color="auto"/>
              <w:left w:val="single" w:sz="4" w:space="0" w:color="auto"/>
              <w:bottom w:val="single" w:sz="4" w:space="0" w:color="auto"/>
              <w:right w:val="single" w:sz="4" w:space="0" w:color="auto"/>
            </w:tcBorders>
            <w:noWrap/>
            <w:hideMark/>
          </w:tcPr>
          <w:p w14:paraId="7669C5E6" w14:textId="77777777" w:rsidR="006670E8" w:rsidRDefault="006670E8" w:rsidP="00E96EF4">
            <w:pPr>
              <w:rPr>
                <w:szCs w:val="20"/>
              </w:rPr>
            </w:pPr>
            <w:r w:rsidRPr="00B303B5">
              <w:t>115155.42</w:t>
            </w:r>
          </w:p>
        </w:tc>
        <w:tc>
          <w:tcPr>
            <w:tcW w:w="640" w:type="pct"/>
            <w:tcBorders>
              <w:top w:val="single" w:sz="4" w:space="0" w:color="auto"/>
              <w:left w:val="single" w:sz="4" w:space="0" w:color="auto"/>
              <w:bottom w:val="single" w:sz="4" w:space="0" w:color="auto"/>
              <w:right w:val="single" w:sz="4" w:space="0" w:color="auto"/>
            </w:tcBorders>
            <w:noWrap/>
            <w:hideMark/>
          </w:tcPr>
          <w:p w14:paraId="52D9F02E" w14:textId="77777777" w:rsidR="006670E8" w:rsidRDefault="006670E8" w:rsidP="00E96EF4">
            <w:pPr>
              <w:jc w:val="right"/>
              <w:rPr>
                <w:rFonts w:eastAsia="宋体"/>
                <w:color w:val="000000"/>
                <w:szCs w:val="20"/>
              </w:rPr>
            </w:pPr>
            <w:r>
              <w:rPr>
                <w:rFonts w:eastAsia="宋体"/>
                <w:color w:val="000000"/>
                <w:szCs w:val="20"/>
              </w:rPr>
              <w:t>14.51%</w:t>
            </w:r>
          </w:p>
        </w:tc>
      </w:tr>
      <w:tr w:rsidR="006670E8" w14:paraId="625CB544" w14:textId="77777777" w:rsidTr="00E96EF4">
        <w:trPr>
          <w:trHeight w:val="270"/>
        </w:trPr>
        <w:tc>
          <w:tcPr>
            <w:tcW w:w="753" w:type="pct"/>
            <w:tcBorders>
              <w:top w:val="single" w:sz="4" w:space="0" w:color="auto"/>
              <w:left w:val="single" w:sz="4" w:space="0" w:color="auto"/>
              <w:bottom w:val="single" w:sz="4" w:space="0" w:color="auto"/>
              <w:right w:val="single" w:sz="4" w:space="0" w:color="auto"/>
            </w:tcBorders>
            <w:noWrap/>
            <w:hideMark/>
          </w:tcPr>
          <w:p w14:paraId="6405DAED" w14:textId="77777777" w:rsidR="006670E8" w:rsidRDefault="006670E8" w:rsidP="00E96EF4">
            <w:pPr>
              <w:jc w:val="center"/>
              <w:rPr>
                <w:rFonts w:eastAsia="宋体"/>
                <w:color w:val="000000"/>
                <w:szCs w:val="20"/>
              </w:rPr>
            </w:pPr>
            <w:r>
              <w:rPr>
                <w:rFonts w:eastAsia="宋体"/>
                <w:color w:val="000000"/>
                <w:szCs w:val="20"/>
              </w:rPr>
              <w:t>8</w:t>
            </w:r>
          </w:p>
        </w:tc>
        <w:tc>
          <w:tcPr>
            <w:tcW w:w="647" w:type="pct"/>
            <w:tcBorders>
              <w:top w:val="single" w:sz="4" w:space="0" w:color="auto"/>
              <w:left w:val="single" w:sz="4" w:space="0" w:color="auto"/>
              <w:bottom w:val="single" w:sz="4" w:space="0" w:color="auto"/>
              <w:right w:val="single" w:sz="4" w:space="0" w:color="auto"/>
            </w:tcBorders>
            <w:noWrap/>
            <w:hideMark/>
          </w:tcPr>
          <w:p w14:paraId="4FAC9EC6" w14:textId="77777777" w:rsidR="006670E8" w:rsidRDefault="006670E8" w:rsidP="00E96EF4">
            <w:pPr>
              <w:jc w:val="right"/>
              <w:rPr>
                <w:rFonts w:eastAsia="宋体"/>
                <w:color w:val="000000"/>
                <w:szCs w:val="20"/>
              </w:rPr>
            </w:pPr>
            <w:r>
              <w:rPr>
                <w:rFonts w:eastAsia="宋体"/>
                <w:color w:val="000000"/>
                <w:szCs w:val="20"/>
              </w:rPr>
              <w:t>200</w:t>
            </w:r>
          </w:p>
        </w:tc>
        <w:tc>
          <w:tcPr>
            <w:tcW w:w="859" w:type="pct"/>
            <w:tcBorders>
              <w:top w:val="single" w:sz="4" w:space="0" w:color="auto"/>
              <w:left w:val="single" w:sz="4" w:space="0" w:color="auto"/>
              <w:bottom w:val="single" w:sz="4" w:space="0" w:color="auto"/>
              <w:right w:val="single" w:sz="4" w:space="0" w:color="auto"/>
            </w:tcBorders>
            <w:noWrap/>
            <w:hideMark/>
          </w:tcPr>
          <w:p w14:paraId="2C53E241" w14:textId="77777777" w:rsidR="006670E8" w:rsidRDefault="006670E8" w:rsidP="00E96EF4">
            <w:pPr>
              <w:jc w:val="center"/>
              <w:rPr>
                <w:rFonts w:eastAsia="宋体"/>
                <w:color w:val="000000"/>
                <w:szCs w:val="20"/>
              </w:rPr>
            </w:pPr>
            <w:r>
              <w:rPr>
                <w:rFonts w:eastAsia="宋体"/>
                <w:color w:val="000000"/>
                <w:szCs w:val="20"/>
              </w:rPr>
              <w:t>1x</w:t>
            </w:r>
          </w:p>
        </w:tc>
        <w:tc>
          <w:tcPr>
            <w:tcW w:w="552" w:type="pct"/>
            <w:tcBorders>
              <w:top w:val="single" w:sz="4" w:space="0" w:color="auto"/>
              <w:left w:val="single" w:sz="4" w:space="0" w:color="auto"/>
              <w:bottom w:val="single" w:sz="4" w:space="0" w:color="auto"/>
              <w:right w:val="single" w:sz="4" w:space="0" w:color="auto"/>
            </w:tcBorders>
            <w:noWrap/>
            <w:hideMark/>
          </w:tcPr>
          <w:p w14:paraId="291BA6AA" w14:textId="77777777" w:rsidR="006670E8" w:rsidRDefault="006670E8" w:rsidP="00E96EF4">
            <w:pPr>
              <w:rPr>
                <w:rFonts w:eastAsiaTheme="minorEastAsia"/>
                <w:kern w:val="2"/>
                <w:szCs w:val="20"/>
              </w:rPr>
            </w:pPr>
            <w:r>
              <w:rPr>
                <w:szCs w:val="20"/>
              </w:rPr>
              <w:t xml:space="preserve">13.02 </w:t>
            </w:r>
          </w:p>
        </w:tc>
        <w:tc>
          <w:tcPr>
            <w:tcW w:w="872" w:type="pct"/>
            <w:tcBorders>
              <w:top w:val="single" w:sz="4" w:space="0" w:color="auto"/>
              <w:left w:val="single" w:sz="4" w:space="0" w:color="auto"/>
              <w:bottom w:val="single" w:sz="4" w:space="0" w:color="auto"/>
              <w:right w:val="single" w:sz="4" w:space="0" w:color="auto"/>
            </w:tcBorders>
            <w:noWrap/>
            <w:hideMark/>
          </w:tcPr>
          <w:p w14:paraId="24D59370" w14:textId="77777777" w:rsidR="006670E8" w:rsidRDefault="006670E8" w:rsidP="00E96EF4">
            <w:pPr>
              <w:rPr>
                <w:szCs w:val="20"/>
              </w:rPr>
            </w:pPr>
            <w:r w:rsidRPr="00B303B5">
              <w:t>20.365</w:t>
            </w:r>
          </w:p>
        </w:tc>
        <w:tc>
          <w:tcPr>
            <w:tcW w:w="677" w:type="pct"/>
            <w:tcBorders>
              <w:top w:val="single" w:sz="4" w:space="0" w:color="auto"/>
              <w:left w:val="single" w:sz="4" w:space="0" w:color="auto"/>
              <w:bottom w:val="single" w:sz="4" w:space="0" w:color="auto"/>
              <w:right w:val="single" w:sz="4" w:space="0" w:color="auto"/>
            </w:tcBorders>
            <w:noWrap/>
            <w:hideMark/>
          </w:tcPr>
          <w:p w14:paraId="3085F4B3" w14:textId="77777777" w:rsidR="006670E8" w:rsidRDefault="006670E8" w:rsidP="00E96EF4">
            <w:pPr>
              <w:rPr>
                <w:szCs w:val="20"/>
              </w:rPr>
            </w:pPr>
            <w:r w:rsidRPr="00B303B5">
              <w:t>121810.12</w:t>
            </w:r>
          </w:p>
        </w:tc>
        <w:tc>
          <w:tcPr>
            <w:tcW w:w="640" w:type="pct"/>
            <w:tcBorders>
              <w:top w:val="single" w:sz="4" w:space="0" w:color="auto"/>
              <w:left w:val="single" w:sz="4" w:space="0" w:color="auto"/>
              <w:bottom w:val="single" w:sz="4" w:space="0" w:color="auto"/>
              <w:right w:val="single" w:sz="4" w:space="0" w:color="auto"/>
            </w:tcBorders>
            <w:noWrap/>
            <w:hideMark/>
          </w:tcPr>
          <w:p w14:paraId="1E0935AB" w14:textId="77777777" w:rsidR="006670E8" w:rsidRDefault="006670E8" w:rsidP="00E96EF4">
            <w:pPr>
              <w:rPr>
                <w:szCs w:val="20"/>
              </w:rPr>
            </w:pPr>
          </w:p>
        </w:tc>
      </w:tr>
      <w:tr w:rsidR="006670E8" w14:paraId="160DB081" w14:textId="77777777" w:rsidTr="00E96EF4">
        <w:trPr>
          <w:trHeight w:val="270"/>
        </w:trPr>
        <w:tc>
          <w:tcPr>
            <w:tcW w:w="753" w:type="pct"/>
            <w:tcBorders>
              <w:top w:val="single" w:sz="4" w:space="0" w:color="auto"/>
              <w:left w:val="single" w:sz="4" w:space="0" w:color="auto"/>
              <w:bottom w:val="single" w:sz="4" w:space="0" w:color="auto"/>
              <w:right w:val="single" w:sz="4" w:space="0" w:color="auto"/>
            </w:tcBorders>
            <w:noWrap/>
            <w:hideMark/>
          </w:tcPr>
          <w:p w14:paraId="19A2CADF" w14:textId="77777777" w:rsidR="006670E8" w:rsidRDefault="006670E8" w:rsidP="00E96EF4">
            <w:pPr>
              <w:jc w:val="center"/>
              <w:rPr>
                <w:rFonts w:eastAsia="宋体"/>
                <w:color w:val="000000"/>
                <w:szCs w:val="20"/>
              </w:rPr>
            </w:pPr>
            <w:r>
              <w:rPr>
                <w:rFonts w:eastAsia="宋体"/>
                <w:color w:val="000000"/>
                <w:szCs w:val="20"/>
              </w:rPr>
              <w:t>8</w:t>
            </w:r>
          </w:p>
        </w:tc>
        <w:tc>
          <w:tcPr>
            <w:tcW w:w="647" w:type="pct"/>
            <w:tcBorders>
              <w:top w:val="single" w:sz="4" w:space="0" w:color="auto"/>
              <w:left w:val="single" w:sz="4" w:space="0" w:color="auto"/>
              <w:bottom w:val="single" w:sz="4" w:space="0" w:color="auto"/>
              <w:right w:val="single" w:sz="4" w:space="0" w:color="auto"/>
            </w:tcBorders>
            <w:noWrap/>
            <w:hideMark/>
          </w:tcPr>
          <w:p w14:paraId="154D8656" w14:textId="77777777" w:rsidR="006670E8" w:rsidRDefault="006670E8" w:rsidP="00E96EF4">
            <w:pPr>
              <w:jc w:val="right"/>
              <w:rPr>
                <w:rFonts w:eastAsia="宋体"/>
                <w:color w:val="000000"/>
                <w:szCs w:val="20"/>
              </w:rPr>
            </w:pPr>
            <w:r>
              <w:rPr>
                <w:rFonts w:eastAsia="宋体"/>
                <w:color w:val="000000"/>
                <w:szCs w:val="20"/>
              </w:rPr>
              <w:t>200</w:t>
            </w:r>
          </w:p>
        </w:tc>
        <w:tc>
          <w:tcPr>
            <w:tcW w:w="859" w:type="pct"/>
            <w:tcBorders>
              <w:top w:val="single" w:sz="4" w:space="0" w:color="auto"/>
              <w:left w:val="single" w:sz="4" w:space="0" w:color="auto"/>
              <w:bottom w:val="single" w:sz="4" w:space="0" w:color="auto"/>
              <w:right w:val="single" w:sz="4" w:space="0" w:color="auto"/>
            </w:tcBorders>
            <w:noWrap/>
            <w:hideMark/>
          </w:tcPr>
          <w:p w14:paraId="5A2742FE" w14:textId="77777777" w:rsidR="006670E8" w:rsidRDefault="006670E8" w:rsidP="00E96EF4">
            <w:pPr>
              <w:jc w:val="center"/>
              <w:rPr>
                <w:rFonts w:eastAsia="宋体"/>
                <w:color w:val="000000"/>
                <w:szCs w:val="20"/>
              </w:rPr>
            </w:pPr>
            <w:r>
              <w:rPr>
                <w:rFonts w:eastAsia="宋体"/>
                <w:color w:val="000000"/>
                <w:szCs w:val="20"/>
              </w:rPr>
              <w:t>5x</w:t>
            </w:r>
          </w:p>
        </w:tc>
        <w:tc>
          <w:tcPr>
            <w:tcW w:w="552" w:type="pct"/>
            <w:tcBorders>
              <w:top w:val="single" w:sz="4" w:space="0" w:color="auto"/>
              <w:left w:val="single" w:sz="4" w:space="0" w:color="auto"/>
              <w:bottom w:val="single" w:sz="4" w:space="0" w:color="auto"/>
              <w:right w:val="single" w:sz="4" w:space="0" w:color="auto"/>
            </w:tcBorders>
            <w:noWrap/>
            <w:hideMark/>
          </w:tcPr>
          <w:p w14:paraId="2F41FB7E" w14:textId="77777777" w:rsidR="006670E8" w:rsidRDefault="006670E8" w:rsidP="00E96EF4">
            <w:pPr>
              <w:rPr>
                <w:rFonts w:eastAsiaTheme="minorEastAsia"/>
                <w:kern w:val="2"/>
                <w:szCs w:val="20"/>
              </w:rPr>
            </w:pPr>
            <w:r>
              <w:rPr>
                <w:szCs w:val="20"/>
              </w:rPr>
              <w:t xml:space="preserve">11.18 </w:t>
            </w:r>
          </w:p>
        </w:tc>
        <w:tc>
          <w:tcPr>
            <w:tcW w:w="872" w:type="pct"/>
            <w:tcBorders>
              <w:top w:val="single" w:sz="4" w:space="0" w:color="auto"/>
              <w:left w:val="single" w:sz="4" w:space="0" w:color="auto"/>
              <w:bottom w:val="single" w:sz="4" w:space="0" w:color="auto"/>
              <w:right w:val="single" w:sz="4" w:space="0" w:color="auto"/>
            </w:tcBorders>
            <w:noWrap/>
            <w:hideMark/>
          </w:tcPr>
          <w:p w14:paraId="1159D5DC" w14:textId="77777777" w:rsidR="006670E8" w:rsidRDefault="006670E8" w:rsidP="00E96EF4">
            <w:pPr>
              <w:rPr>
                <w:szCs w:val="20"/>
              </w:rPr>
            </w:pPr>
            <w:r w:rsidRPr="00B303B5">
              <w:t>20.365</w:t>
            </w:r>
          </w:p>
        </w:tc>
        <w:tc>
          <w:tcPr>
            <w:tcW w:w="677" w:type="pct"/>
            <w:tcBorders>
              <w:top w:val="single" w:sz="4" w:space="0" w:color="auto"/>
              <w:left w:val="single" w:sz="4" w:space="0" w:color="auto"/>
              <w:bottom w:val="single" w:sz="4" w:space="0" w:color="auto"/>
              <w:right w:val="single" w:sz="4" w:space="0" w:color="auto"/>
            </w:tcBorders>
            <w:noWrap/>
            <w:hideMark/>
          </w:tcPr>
          <w:p w14:paraId="3E6E1E88" w14:textId="77777777" w:rsidR="006670E8" w:rsidRDefault="006670E8" w:rsidP="00E96EF4">
            <w:pPr>
              <w:rPr>
                <w:szCs w:val="20"/>
              </w:rPr>
            </w:pPr>
            <w:r w:rsidRPr="00B303B5">
              <w:t>121810.12</w:t>
            </w:r>
          </w:p>
        </w:tc>
        <w:tc>
          <w:tcPr>
            <w:tcW w:w="640" w:type="pct"/>
            <w:tcBorders>
              <w:top w:val="single" w:sz="4" w:space="0" w:color="auto"/>
              <w:left w:val="single" w:sz="4" w:space="0" w:color="auto"/>
              <w:bottom w:val="single" w:sz="4" w:space="0" w:color="auto"/>
              <w:right w:val="single" w:sz="4" w:space="0" w:color="auto"/>
            </w:tcBorders>
            <w:noWrap/>
            <w:hideMark/>
          </w:tcPr>
          <w:p w14:paraId="2196176F" w14:textId="77777777" w:rsidR="006670E8" w:rsidRDefault="006670E8" w:rsidP="00E96EF4">
            <w:pPr>
              <w:jc w:val="right"/>
              <w:rPr>
                <w:rFonts w:eastAsia="宋体"/>
                <w:color w:val="000000"/>
                <w:szCs w:val="20"/>
              </w:rPr>
            </w:pPr>
            <w:r>
              <w:rPr>
                <w:rFonts w:eastAsia="宋体"/>
                <w:color w:val="000000"/>
                <w:szCs w:val="20"/>
              </w:rPr>
              <w:t>14.11%</w:t>
            </w:r>
          </w:p>
        </w:tc>
      </w:tr>
      <w:tr w:rsidR="006670E8" w14:paraId="42A83608" w14:textId="77777777" w:rsidTr="00E96EF4">
        <w:trPr>
          <w:trHeight w:val="270"/>
        </w:trPr>
        <w:tc>
          <w:tcPr>
            <w:tcW w:w="753" w:type="pct"/>
            <w:tcBorders>
              <w:top w:val="single" w:sz="4" w:space="0" w:color="auto"/>
              <w:left w:val="single" w:sz="4" w:space="0" w:color="auto"/>
              <w:bottom w:val="single" w:sz="4" w:space="0" w:color="auto"/>
              <w:right w:val="single" w:sz="4" w:space="0" w:color="auto"/>
            </w:tcBorders>
            <w:noWrap/>
            <w:hideMark/>
          </w:tcPr>
          <w:p w14:paraId="2638FAAA" w14:textId="77777777" w:rsidR="006670E8" w:rsidRDefault="006670E8" w:rsidP="00E96EF4">
            <w:pPr>
              <w:jc w:val="center"/>
              <w:rPr>
                <w:rFonts w:eastAsia="宋体"/>
                <w:color w:val="000000"/>
                <w:szCs w:val="20"/>
              </w:rPr>
            </w:pPr>
            <w:r>
              <w:rPr>
                <w:rFonts w:eastAsia="宋体"/>
                <w:color w:val="000000"/>
                <w:szCs w:val="20"/>
              </w:rPr>
              <w:t>12</w:t>
            </w:r>
          </w:p>
        </w:tc>
        <w:tc>
          <w:tcPr>
            <w:tcW w:w="647" w:type="pct"/>
            <w:tcBorders>
              <w:top w:val="single" w:sz="4" w:space="0" w:color="auto"/>
              <w:left w:val="single" w:sz="4" w:space="0" w:color="auto"/>
              <w:bottom w:val="single" w:sz="4" w:space="0" w:color="auto"/>
              <w:right w:val="single" w:sz="4" w:space="0" w:color="auto"/>
            </w:tcBorders>
            <w:noWrap/>
            <w:hideMark/>
          </w:tcPr>
          <w:p w14:paraId="72F50F44" w14:textId="77777777" w:rsidR="006670E8" w:rsidRDefault="006670E8" w:rsidP="00E96EF4">
            <w:pPr>
              <w:jc w:val="right"/>
              <w:rPr>
                <w:rFonts w:eastAsia="宋体"/>
                <w:color w:val="000000"/>
                <w:szCs w:val="20"/>
              </w:rPr>
            </w:pPr>
            <w:r>
              <w:rPr>
                <w:rFonts w:eastAsia="宋体"/>
                <w:color w:val="000000"/>
                <w:szCs w:val="20"/>
              </w:rPr>
              <w:t>200</w:t>
            </w:r>
          </w:p>
        </w:tc>
        <w:tc>
          <w:tcPr>
            <w:tcW w:w="859" w:type="pct"/>
            <w:tcBorders>
              <w:top w:val="single" w:sz="4" w:space="0" w:color="auto"/>
              <w:left w:val="single" w:sz="4" w:space="0" w:color="auto"/>
              <w:bottom w:val="single" w:sz="4" w:space="0" w:color="auto"/>
              <w:right w:val="single" w:sz="4" w:space="0" w:color="auto"/>
            </w:tcBorders>
            <w:noWrap/>
            <w:hideMark/>
          </w:tcPr>
          <w:p w14:paraId="3E5796CB" w14:textId="77777777" w:rsidR="006670E8" w:rsidRDefault="006670E8" w:rsidP="00E96EF4">
            <w:pPr>
              <w:jc w:val="center"/>
              <w:rPr>
                <w:rFonts w:eastAsia="宋体"/>
                <w:color w:val="000000"/>
                <w:szCs w:val="20"/>
              </w:rPr>
            </w:pPr>
            <w:r>
              <w:rPr>
                <w:rFonts w:eastAsia="宋体"/>
                <w:color w:val="000000"/>
                <w:szCs w:val="20"/>
              </w:rPr>
              <w:t>1x</w:t>
            </w:r>
          </w:p>
        </w:tc>
        <w:tc>
          <w:tcPr>
            <w:tcW w:w="552" w:type="pct"/>
            <w:tcBorders>
              <w:top w:val="single" w:sz="4" w:space="0" w:color="auto"/>
              <w:left w:val="single" w:sz="4" w:space="0" w:color="auto"/>
              <w:bottom w:val="single" w:sz="4" w:space="0" w:color="auto"/>
              <w:right w:val="single" w:sz="4" w:space="0" w:color="auto"/>
            </w:tcBorders>
            <w:noWrap/>
            <w:hideMark/>
          </w:tcPr>
          <w:p w14:paraId="4140C396" w14:textId="77777777" w:rsidR="006670E8" w:rsidRDefault="006670E8" w:rsidP="00E96EF4">
            <w:pPr>
              <w:rPr>
                <w:rFonts w:eastAsiaTheme="minorEastAsia"/>
                <w:kern w:val="2"/>
                <w:szCs w:val="20"/>
              </w:rPr>
            </w:pPr>
            <w:r>
              <w:rPr>
                <w:szCs w:val="20"/>
              </w:rPr>
              <w:t xml:space="preserve">14.87 </w:t>
            </w:r>
          </w:p>
        </w:tc>
        <w:tc>
          <w:tcPr>
            <w:tcW w:w="872" w:type="pct"/>
            <w:tcBorders>
              <w:top w:val="single" w:sz="4" w:space="0" w:color="auto"/>
              <w:left w:val="single" w:sz="4" w:space="0" w:color="auto"/>
              <w:bottom w:val="single" w:sz="4" w:space="0" w:color="auto"/>
              <w:right w:val="single" w:sz="4" w:space="0" w:color="auto"/>
            </w:tcBorders>
            <w:noWrap/>
            <w:hideMark/>
          </w:tcPr>
          <w:p w14:paraId="6C9C2329" w14:textId="77777777" w:rsidR="006670E8" w:rsidRDefault="006670E8" w:rsidP="00E96EF4">
            <w:pPr>
              <w:rPr>
                <w:szCs w:val="20"/>
              </w:rPr>
            </w:pPr>
            <w:r w:rsidRPr="00B303B5">
              <w:t>20.665</w:t>
            </w:r>
          </w:p>
        </w:tc>
        <w:tc>
          <w:tcPr>
            <w:tcW w:w="677" w:type="pct"/>
            <w:tcBorders>
              <w:top w:val="single" w:sz="4" w:space="0" w:color="auto"/>
              <w:left w:val="single" w:sz="4" w:space="0" w:color="auto"/>
              <w:bottom w:val="single" w:sz="4" w:space="0" w:color="auto"/>
              <w:right w:val="single" w:sz="4" w:space="0" w:color="auto"/>
            </w:tcBorders>
            <w:noWrap/>
            <w:hideMark/>
          </w:tcPr>
          <w:p w14:paraId="3CFDDBA6" w14:textId="77777777" w:rsidR="006670E8" w:rsidRDefault="006670E8" w:rsidP="00E96EF4">
            <w:pPr>
              <w:rPr>
                <w:szCs w:val="20"/>
              </w:rPr>
            </w:pPr>
            <w:r w:rsidRPr="00B303B5">
              <w:t>110444.12</w:t>
            </w:r>
          </w:p>
        </w:tc>
        <w:tc>
          <w:tcPr>
            <w:tcW w:w="640" w:type="pct"/>
            <w:tcBorders>
              <w:top w:val="single" w:sz="4" w:space="0" w:color="auto"/>
              <w:left w:val="single" w:sz="4" w:space="0" w:color="auto"/>
              <w:bottom w:val="single" w:sz="4" w:space="0" w:color="auto"/>
              <w:right w:val="single" w:sz="4" w:space="0" w:color="auto"/>
            </w:tcBorders>
            <w:noWrap/>
            <w:hideMark/>
          </w:tcPr>
          <w:p w14:paraId="71E03D9A" w14:textId="77777777" w:rsidR="006670E8" w:rsidRDefault="006670E8" w:rsidP="00E96EF4">
            <w:pPr>
              <w:rPr>
                <w:szCs w:val="20"/>
              </w:rPr>
            </w:pPr>
          </w:p>
        </w:tc>
      </w:tr>
      <w:tr w:rsidR="006670E8" w14:paraId="1F33C246" w14:textId="77777777" w:rsidTr="00E96EF4">
        <w:trPr>
          <w:trHeight w:val="270"/>
        </w:trPr>
        <w:tc>
          <w:tcPr>
            <w:tcW w:w="753" w:type="pct"/>
            <w:tcBorders>
              <w:top w:val="single" w:sz="4" w:space="0" w:color="auto"/>
              <w:left w:val="single" w:sz="4" w:space="0" w:color="auto"/>
              <w:bottom w:val="single" w:sz="4" w:space="0" w:color="auto"/>
              <w:right w:val="single" w:sz="4" w:space="0" w:color="auto"/>
            </w:tcBorders>
            <w:noWrap/>
            <w:hideMark/>
          </w:tcPr>
          <w:p w14:paraId="4A2D98C3" w14:textId="77777777" w:rsidR="006670E8" w:rsidRDefault="006670E8" w:rsidP="00E96EF4">
            <w:pPr>
              <w:jc w:val="center"/>
              <w:rPr>
                <w:rFonts w:eastAsia="宋体"/>
                <w:color w:val="000000"/>
                <w:szCs w:val="20"/>
              </w:rPr>
            </w:pPr>
            <w:r>
              <w:rPr>
                <w:rFonts w:eastAsia="宋体"/>
                <w:color w:val="000000"/>
                <w:szCs w:val="20"/>
              </w:rPr>
              <w:t>12</w:t>
            </w:r>
          </w:p>
        </w:tc>
        <w:tc>
          <w:tcPr>
            <w:tcW w:w="647" w:type="pct"/>
            <w:tcBorders>
              <w:top w:val="single" w:sz="4" w:space="0" w:color="auto"/>
              <w:left w:val="single" w:sz="4" w:space="0" w:color="auto"/>
              <w:bottom w:val="single" w:sz="4" w:space="0" w:color="auto"/>
              <w:right w:val="single" w:sz="4" w:space="0" w:color="auto"/>
            </w:tcBorders>
            <w:noWrap/>
            <w:hideMark/>
          </w:tcPr>
          <w:p w14:paraId="524A5219" w14:textId="77777777" w:rsidR="006670E8" w:rsidRDefault="006670E8" w:rsidP="00E96EF4">
            <w:pPr>
              <w:jc w:val="right"/>
              <w:rPr>
                <w:rFonts w:eastAsia="宋体"/>
                <w:color w:val="000000"/>
                <w:szCs w:val="20"/>
              </w:rPr>
            </w:pPr>
            <w:r>
              <w:rPr>
                <w:rFonts w:eastAsia="宋体"/>
                <w:color w:val="000000"/>
                <w:szCs w:val="20"/>
              </w:rPr>
              <w:t>200</w:t>
            </w:r>
          </w:p>
        </w:tc>
        <w:tc>
          <w:tcPr>
            <w:tcW w:w="859" w:type="pct"/>
            <w:tcBorders>
              <w:top w:val="single" w:sz="4" w:space="0" w:color="auto"/>
              <w:left w:val="single" w:sz="4" w:space="0" w:color="auto"/>
              <w:bottom w:val="single" w:sz="4" w:space="0" w:color="auto"/>
              <w:right w:val="single" w:sz="4" w:space="0" w:color="auto"/>
            </w:tcBorders>
            <w:noWrap/>
            <w:hideMark/>
          </w:tcPr>
          <w:p w14:paraId="083C5A15" w14:textId="77777777" w:rsidR="006670E8" w:rsidRDefault="006670E8" w:rsidP="00E96EF4">
            <w:pPr>
              <w:jc w:val="center"/>
              <w:rPr>
                <w:rFonts w:eastAsia="宋体"/>
                <w:color w:val="000000"/>
                <w:szCs w:val="20"/>
              </w:rPr>
            </w:pPr>
            <w:r>
              <w:rPr>
                <w:rFonts w:eastAsia="宋体"/>
                <w:color w:val="000000"/>
                <w:szCs w:val="20"/>
              </w:rPr>
              <w:t>5x</w:t>
            </w:r>
          </w:p>
        </w:tc>
        <w:tc>
          <w:tcPr>
            <w:tcW w:w="552" w:type="pct"/>
            <w:tcBorders>
              <w:top w:val="single" w:sz="4" w:space="0" w:color="auto"/>
              <w:left w:val="single" w:sz="4" w:space="0" w:color="auto"/>
              <w:bottom w:val="single" w:sz="4" w:space="0" w:color="auto"/>
              <w:right w:val="single" w:sz="4" w:space="0" w:color="auto"/>
            </w:tcBorders>
            <w:noWrap/>
            <w:hideMark/>
          </w:tcPr>
          <w:p w14:paraId="0E5898AC" w14:textId="77777777" w:rsidR="006670E8" w:rsidRDefault="006670E8" w:rsidP="00E96EF4">
            <w:pPr>
              <w:rPr>
                <w:rFonts w:eastAsiaTheme="minorEastAsia"/>
                <w:kern w:val="2"/>
                <w:szCs w:val="20"/>
              </w:rPr>
            </w:pPr>
            <w:r>
              <w:rPr>
                <w:szCs w:val="20"/>
              </w:rPr>
              <w:t xml:space="preserve">11.63 </w:t>
            </w:r>
          </w:p>
        </w:tc>
        <w:tc>
          <w:tcPr>
            <w:tcW w:w="872" w:type="pct"/>
            <w:tcBorders>
              <w:top w:val="single" w:sz="4" w:space="0" w:color="auto"/>
              <w:left w:val="single" w:sz="4" w:space="0" w:color="auto"/>
              <w:bottom w:val="single" w:sz="4" w:space="0" w:color="auto"/>
              <w:right w:val="single" w:sz="4" w:space="0" w:color="auto"/>
            </w:tcBorders>
            <w:noWrap/>
            <w:hideMark/>
          </w:tcPr>
          <w:p w14:paraId="77E5A512" w14:textId="77777777" w:rsidR="006670E8" w:rsidRDefault="006670E8" w:rsidP="00E96EF4">
            <w:pPr>
              <w:rPr>
                <w:szCs w:val="20"/>
              </w:rPr>
            </w:pPr>
            <w:r w:rsidRPr="00B303B5">
              <w:t>20.665</w:t>
            </w:r>
          </w:p>
        </w:tc>
        <w:tc>
          <w:tcPr>
            <w:tcW w:w="677" w:type="pct"/>
            <w:tcBorders>
              <w:top w:val="single" w:sz="4" w:space="0" w:color="auto"/>
              <w:left w:val="single" w:sz="4" w:space="0" w:color="auto"/>
              <w:bottom w:val="single" w:sz="4" w:space="0" w:color="auto"/>
              <w:right w:val="single" w:sz="4" w:space="0" w:color="auto"/>
            </w:tcBorders>
            <w:noWrap/>
            <w:hideMark/>
          </w:tcPr>
          <w:p w14:paraId="3FFA9249" w14:textId="77777777" w:rsidR="006670E8" w:rsidRDefault="006670E8" w:rsidP="00E96EF4">
            <w:pPr>
              <w:rPr>
                <w:szCs w:val="20"/>
              </w:rPr>
            </w:pPr>
            <w:r w:rsidRPr="00B303B5">
              <w:t>110444.12</w:t>
            </w:r>
          </w:p>
        </w:tc>
        <w:tc>
          <w:tcPr>
            <w:tcW w:w="640" w:type="pct"/>
            <w:tcBorders>
              <w:top w:val="single" w:sz="4" w:space="0" w:color="auto"/>
              <w:left w:val="single" w:sz="4" w:space="0" w:color="auto"/>
              <w:bottom w:val="single" w:sz="4" w:space="0" w:color="auto"/>
              <w:right w:val="single" w:sz="4" w:space="0" w:color="auto"/>
            </w:tcBorders>
            <w:noWrap/>
            <w:hideMark/>
          </w:tcPr>
          <w:p w14:paraId="0ACABFFB" w14:textId="77777777" w:rsidR="006670E8" w:rsidRDefault="006670E8" w:rsidP="00E96EF4">
            <w:pPr>
              <w:jc w:val="right"/>
              <w:rPr>
                <w:rFonts w:eastAsia="宋体"/>
                <w:color w:val="000000"/>
                <w:szCs w:val="20"/>
              </w:rPr>
            </w:pPr>
            <w:r>
              <w:rPr>
                <w:rFonts w:eastAsia="宋体"/>
                <w:color w:val="000000"/>
                <w:szCs w:val="20"/>
              </w:rPr>
              <w:t>21.82%</w:t>
            </w:r>
          </w:p>
        </w:tc>
      </w:tr>
      <w:tr w:rsidR="006670E8" w14:paraId="28A9645D" w14:textId="77777777" w:rsidTr="00E96EF4">
        <w:trPr>
          <w:trHeight w:val="270"/>
        </w:trPr>
        <w:tc>
          <w:tcPr>
            <w:tcW w:w="753" w:type="pct"/>
            <w:tcBorders>
              <w:top w:val="single" w:sz="4" w:space="0" w:color="auto"/>
              <w:left w:val="single" w:sz="4" w:space="0" w:color="auto"/>
              <w:bottom w:val="single" w:sz="4" w:space="0" w:color="auto"/>
              <w:right w:val="single" w:sz="4" w:space="0" w:color="auto"/>
            </w:tcBorders>
            <w:noWrap/>
            <w:hideMark/>
          </w:tcPr>
          <w:p w14:paraId="1FB0B2DA" w14:textId="77777777" w:rsidR="006670E8" w:rsidRDefault="006670E8" w:rsidP="00E96EF4">
            <w:pPr>
              <w:jc w:val="center"/>
              <w:rPr>
                <w:rFonts w:eastAsia="宋体"/>
                <w:color w:val="000000"/>
                <w:szCs w:val="20"/>
              </w:rPr>
            </w:pPr>
            <w:r>
              <w:rPr>
                <w:rFonts w:eastAsia="宋体"/>
                <w:color w:val="000000"/>
                <w:szCs w:val="20"/>
              </w:rPr>
              <w:t>16</w:t>
            </w:r>
          </w:p>
        </w:tc>
        <w:tc>
          <w:tcPr>
            <w:tcW w:w="647" w:type="pct"/>
            <w:tcBorders>
              <w:top w:val="single" w:sz="4" w:space="0" w:color="auto"/>
              <w:left w:val="single" w:sz="4" w:space="0" w:color="auto"/>
              <w:bottom w:val="single" w:sz="4" w:space="0" w:color="auto"/>
              <w:right w:val="single" w:sz="4" w:space="0" w:color="auto"/>
            </w:tcBorders>
            <w:noWrap/>
            <w:hideMark/>
          </w:tcPr>
          <w:p w14:paraId="58CA0A3E" w14:textId="77777777" w:rsidR="006670E8" w:rsidRDefault="006670E8" w:rsidP="00E96EF4">
            <w:pPr>
              <w:jc w:val="right"/>
              <w:rPr>
                <w:rFonts w:eastAsia="宋体"/>
                <w:color w:val="000000"/>
                <w:szCs w:val="20"/>
              </w:rPr>
            </w:pPr>
            <w:r>
              <w:rPr>
                <w:rFonts w:eastAsia="宋体"/>
                <w:color w:val="000000"/>
                <w:szCs w:val="20"/>
              </w:rPr>
              <w:t>200</w:t>
            </w:r>
          </w:p>
        </w:tc>
        <w:tc>
          <w:tcPr>
            <w:tcW w:w="859" w:type="pct"/>
            <w:tcBorders>
              <w:top w:val="single" w:sz="4" w:space="0" w:color="auto"/>
              <w:left w:val="single" w:sz="4" w:space="0" w:color="auto"/>
              <w:bottom w:val="single" w:sz="4" w:space="0" w:color="auto"/>
              <w:right w:val="single" w:sz="4" w:space="0" w:color="auto"/>
            </w:tcBorders>
            <w:noWrap/>
            <w:hideMark/>
          </w:tcPr>
          <w:p w14:paraId="59F7DD70" w14:textId="77777777" w:rsidR="006670E8" w:rsidRDefault="006670E8" w:rsidP="00E96EF4">
            <w:pPr>
              <w:jc w:val="center"/>
              <w:rPr>
                <w:rFonts w:eastAsia="宋体"/>
                <w:color w:val="000000"/>
                <w:szCs w:val="20"/>
              </w:rPr>
            </w:pPr>
            <w:r>
              <w:rPr>
                <w:rFonts w:eastAsia="宋体"/>
                <w:color w:val="000000"/>
                <w:szCs w:val="20"/>
              </w:rPr>
              <w:t>1x</w:t>
            </w:r>
          </w:p>
        </w:tc>
        <w:tc>
          <w:tcPr>
            <w:tcW w:w="552" w:type="pct"/>
            <w:tcBorders>
              <w:top w:val="single" w:sz="4" w:space="0" w:color="auto"/>
              <w:left w:val="single" w:sz="4" w:space="0" w:color="auto"/>
              <w:bottom w:val="single" w:sz="4" w:space="0" w:color="auto"/>
              <w:right w:val="single" w:sz="4" w:space="0" w:color="auto"/>
            </w:tcBorders>
            <w:noWrap/>
            <w:hideMark/>
          </w:tcPr>
          <w:p w14:paraId="14F707A1" w14:textId="77777777" w:rsidR="006670E8" w:rsidRDefault="006670E8" w:rsidP="00E96EF4">
            <w:pPr>
              <w:rPr>
                <w:rFonts w:eastAsiaTheme="minorEastAsia"/>
                <w:kern w:val="2"/>
                <w:szCs w:val="20"/>
              </w:rPr>
            </w:pPr>
            <w:r>
              <w:rPr>
                <w:szCs w:val="20"/>
              </w:rPr>
              <w:t xml:space="preserve">16.65 </w:t>
            </w:r>
          </w:p>
        </w:tc>
        <w:tc>
          <w:tcPr>
            <w:tcW w:w="872" w:type="pct"/>
            <w:tcBorders>
              <w:top w:val="single" w:sz="4" w:space="0" w:color="auto"/>
              <w:left w:val="single" w:sz="4" w:space="0" w:color="auto"/>
              <w:bottom w:val="single" w:sz="4" w:space="0" w:color="auto"/>
              <w:right w:val="single" w:sz="4" w:space="0" w:color="auto"/>
            </w:tcBorders>
            <w:noWrap/>
            <w:hideMark/>
          </w:tcPr>
          <w:p w14:paraId="63EC5B37" w14:textId="77777777" w:rsidR="006670E8" w:rsidRDefault="006670E8" w:rsidP="00E96EF4">
            <w:pPr>
              <w:rPr>
                <w:szCs w:val="20"/>
              </w:rPr>
            </w:pPr>
            <w:r w:rsidRPr="00B303B5">
              <w:t>19.93</w:t>
            </w:r>
          </w:p>
        </w:tc>
        <w:tc>
          <w:tcPr>
            <w:tcW w:w="677" w:type="pct"/>
            <w:tcBorders>
              <w:top w:val="single" w:sz="4" w:space="0" w:color="auto"/>
              <w:left w:val="single" w:sz="4" w:space="0" w:color="auto"/>
              <w:bottom w:val="single" w:sz="4" w:space="0" w:color="auto"/>
              <w:right w:val="single" w:sz="4" w:space="0" w:color="auto"/>
            </w:tcBorders>
            <w:noWrap/>
            <w:hideMark/>
          </w:tcPr>
          <w:p w14:paraId="7D7441DD" w14:textId="77777777" w:rsidR="006670E8" w:rsidRDefault="006670E8" w:rsidP="00E96EF4">
            <w:pPr>
              <w:rPr>
                <w:szCs w:val="20"/>
              </w:rPr>
            </w:pPr>
            <w:r w:rsidRPr="00B303B5">
              <w:t>136529.48</w:t>
            </w:r>
          </w:p>
        </w:tc>
        <w:tc>
          <w:tcPr>
            <w:tcW w:w="640" w:type="pct"/>
            <w:tcBorders>
              <w:top w:val="single" w:sz="4" w:space="0" w:color="auto"/>
              <w:left w:val="single" w:sz="4" w:space="0" w:color="auto"/>
              <w:bottom w:val="single" w:sz="4" w:space="0" w:color="auto"/>
              <w:right w:val="single" w:sz="4" w:space="0" w:color="auto"/>
            </w:tcBorders>
            <w:noWrap/>
            <w:hideMark/>
          </w:tcPr>
          <w:p w14:paraId="700FC946" w14:textId="77777777" w:rsidR="006670E8" w:rsidRDefault="006670E8" w:rsidP="00E96EF4">
            <w:pPr>
              <w:rPr>
                <w:szCs w:val="20"/>
              </w:rPr>
            </w:pPr>
          </w:p>
        </w:tc>
      </w:tr>
      <w:tr w:rsidR="006670E8" w14:paraId="6265DF6C" w14:textId="77777777" w:rsidTr="00E96EF4">
        <w:trPr>
          <w:trHeight w:val="270"/>
        </w:trPr>
        <w:tc>
          <w:tcPr>
            <w:tcW w:w="753" w:type="pct"/>
            <w:tcBorders>
              <w:top w:val="single" w:sz="4" w:space="0" w:color="auto"/>
              <w:left w:val="single" w:sz="4" w:space="0" w:color="auto"/>
              <w:bottom w:val="single" w:sz="4" w:space="0" w:color="auto"/>
              <w:right w:val="single" w:sz="4" w:space="0" w:color="auto"/>
            </w:tcBorders>
            <w:noWrap/>
            <w:hideMark/>
          </w:tcPr>
          <w:p w14:paraId="057C06DA" w14:textId="77777777" w:rsidR="006670E8" w:rsidRDefault="006670E8" w:rsidP="00E96EF4">
            <w:pPr>
              <w:jc w:val="center"/>
              <w:rPr>
                <w:rFonts w:eastAsia="宋体"/>
                <w:color w:val="000000"/>
                <w:szCs w:val="20"/>
              </w:rPr>
            </w:pPr>
            <w:r>
              <w:rPr>
                <w:rFonts w:eastAsia="宋体"/>
                <w:color w:val="000000"/>
                <w:szCs w:val="20"/>
              </w:rPr>
              <w:t>16</w:t>
            </w:r>
          </w:p>
        </w:tc>
        <w:tc>
          <w:tcPr>
            <w:tcW w:w="647" w:type="pct"/>
            <w:tcBorders>
              <w:top w:val="single" w:sz="4" w:space="0" w:color="auto"/>
              <w:left w:val="single" w:sz="4" w:space="0" w:color="auto"/>
              <w:bottom w:val="single" w:sz="4" w:space="0" w:color="auto"/>
              <w:right w:val="single" w:sz="4" w:space="0" w:color="auto"/>
            </w:tcBorders>
            <w:noWrap/>
            <w:hideMark/>
          </w:tcPr>
          <w:p w14:paraId="021F7C1E" w14:textId="77777777" w:rsidR="006670E8" w:rsidRDefault="006670E8" w:rsidP="00E96EF4">
            <w:pPr>
              <w:jc w:val="right"/>
              <w:rPr>
                <w:rFonts w:eastAsia="宋体"/>
                <w:color w:val="000000"/>
                <w:szCs w:val="20"/>
              </w:rPr>
            </w:pPr>
            <w:r>
              <w:rPr>
                <w:rFonts w:eastAsia="宋体"/>
                <w:color w:val="000000"/>
                <w:szCs w:val="20"/>
              </w:rPr>
              <w:t>200</w:t>
            </w:r>
          </w:p>
        </w:tc>
        <w:tc>
          <w:tcPr>
            <w:tcW w:w="859" w:type="pct"/>
            <w:tcBorders>
              <w:top w:val="single" w:sz="4" w:space="0" w:color="auto"/>
              <w:left w:val="single" w:sz="4" w:space="0" w:color="auto"/>
              <w:bottom w:val="single" w:sz="4" w:space="0" w:color="auto"/>
              <w:right w:val="single" w:sz="4" w:space="0" w:color="auto"/>
            </w:tcBorders>
            <w:noWrap/>
            <w:hideMark/>
          </w:tcPr>
          <w:p w14:paraId="0CE930BE" w14:textId="77777777" w:rsidR="006670E8" w:rsidRDefault="006670E8" w:rsidP="00E96EF4">
            <w:pPr>
              <w:jc w:val="center"/>
              <w:rPr>
                <w:rFonts w:eastAsia="宋体"/>
                <w:color w:val="000000"/>
                <w:szCs w:val="20"/>
              </w:rPr>
            </w:pPr>
            <w:r>
              <w:rPr>
                <w:rFonts w:eastAsia="宋体"/>
                <w:color w:val="000000"/>
                <w:szCs w:val="20"/>
              </w:rPr>
              <w:t>5x</w:t>
            </w:r>
          </w:p>
        </w:tc>
        <w:tc>
          <w:tcPr>
            <w:tcW w:w="552" w:type="pct"/>
            <w:tcBorders>
              <w:top w:val="single" w:sz="4" w:space="0" w:color="auto"/>
              <w:left w:val="single" w:sz="4" w:space="0" w:color="auto"/>
              <w:bottom w:val="single" w:sz="4" w:space="0" w:color="auto"/>
              <w:right w:val="single" w:sz="4" w:space="0" w:color="auto"/>
            </w:tcBorders>
            <w:noWrap/>
            <w:hideMark/>
          </w:tcPr>
          <w:p w14:paraId="68FF9216" w14:textId="77777777" w:rsidR="006670E8" w:rsidRDefault="006670E8" w:rsidP="00E96EF4">
            <w:pPr>
              <w:rPr>
                <w:rFonts w:eastAsiaTheme="minorEastAsia"/>
                <w:kern w:val="2"/>
                <w:szCs w:val="20"/>
              </w:rPr>
            </w:pPr>
            <w:r>
              <w:rPr>
                <w:szCs w:val="20"/>
              </w:rPr>
              <w:t xml:space="preserve">12.00 </w:t>
            </w:r>
          </w:p>
        </w:tc>
        <w:tc>
          <w:tcPr>
            <w:tcW w:w="872" w:type="pct"/>
            <w:tcBorders>
              <w:top w:val="single" w:sz="4" w:space="0" w:color="auto"/>
              <w:left w:val="single" w:sz="4" w:space="0" w:color="auto"/>
              <w:bottom w:val="single" w:sz="4" w:space="0" w:color="auto"/>
              <w:right w:val="single" w:sz="4" w:space="0" w:color="auto"/>
            </w:tcBorders>
            <w:noWrap/>
            <w:hideMark/>
          </w:tcPr>
          <w:p w14:paraId="2F943525" w14:textId="77777777" w:rsidR="006670E8" w:rsidRDefault="006670E8" w:rsidP="00E96EF4">
            <w:pPr>
              <w:rPr>
                <w:szCs w:val="20"/>
              </w:rPr>
            </w:pPr>
            <w:r w:rsidRPr="00B303B5">
              <w:t>19.93</w:t>
            </w:r>
          </w:p>
        </w:tc>
        <w:tc>
          <w:tcPr>
            <w:tcW w:w="677" w:type="pct"/>
            <w:tcBorders>
              <w:top w:val="single" w:sz="4" w:space="0" w:color="auto"/>
              <w:left w:val="single" w:sz="4" w:space="0" w:color="auto"/>
              <w:bottom w:val="single" w:sz="4" w:space="0" w:color="auto"/>
              <w:right w:val="single" w:sz="4" w:space="0" w:color="auto"/>
            </w:tcBorders>
            <w:noWrap/>
            <w:hideMark/>
          </w:tcPr>
          <w:p w14:paraId="63C78ADB" w14:textId="77777777" w:rsidR="006670E8" w:rsidRDefault="006670E8" w:rsidP="00E96EF4">
            <w:pPr>
              <w:rPr>
                <w:szCs w:val="20"/>
              </w:rPr>
            </w:pPr>
            <w:r w:rsidRPr="00B303B5">
              <w:t>136529.48</w:t>
            </w:r>
          </w:p>
        </w:tc>
        <w:tc>
          <w:tcPr>
            <w:tcW w:w="640" w:type="pct"/>
            <w:tcBorders>
              <w:top w:val="single" w:sz="4" w:space="0" w:color="auto"/>
              <w:left w:val="single" w:sz="4" w:space="0" w:color="auto"/>
              <w:bottom w:val="single" w:sz="4" w:space="0" w:color="auto"/>
              <w:right w:val="single" w:sz="4" w:space="0" w:color="auto"/>
            </w:tcBorders>
            <w:noWrap/>
            <w:hideMark/>
          </w:tcPr>
          <w:p w14:paraId="7926D928" w14:textId="77777777" w:rsidR="006670E8" w:rsidRDefault="006670E8" w:rsidP="00E96EF4">
            <w:pPr>
              <w:jc w:val="right"/>
              <w:rPr>
                <w:rFonts w:eastAsia="宋体"/>
                <w:color w:val="000000"/>
                <w:szCs w:val="20"/>
              </w:rPr>
            </w:pPr>
            <w:r>
              <w:rPr>
                <w:rFonts w:eastAsia="宋体"/>
                <w:color w:val="000000"/>
                <w:szCs w:val="20"/>
              </w:rPr>
              <w:t>27.92%</w:t>
            </w:r>
          </w:p>
        </w:tc>
      </w:tr>
      <w:tr w:rsidR="006670E8" w14:paraId="3DD632BF" w14:textId="77777777" w:rsidTr="00E96EF4">
        <w:trPr>
          <w:trHeight w:val="270"/>
        </w:trPr>
        <w:tc>
          <w:tcPr>
            <w:tcW w:w="753" w:type="pct"/>
            <w:tcBorders>
              <w:top w:val="single" w:sz="4" w:space="0" w:color="auto"/>
              <w:left w:val="single" w:sz="4" w:space="0" w:color="auto"/>
              <w:bottom w:val="single" w:sz="4" w:space="0" w:color="auto"/>
              <w:right w:val="single" w:sz="4" w:space="0" w:color="auto"/>
            </w:tcBorders>
            <w:noWrap/>
            <w:hideMark/>
          </w:tcPr>
          <w:p w14:paraId="793910DE" w14:textId="77777777" w:rsidR="006670E8" w:rsidRDefault="006670E8" w:rsidP="00E96EF4">
            <w:pPr>
              <w:jc w:val="center"/>
              <w:rPr>
                <w:rFonts w:eastAsia="宋体"/>
                <w:color w:val="000000"/>
                <w:szCs w:val="20"/>
              </w:rPr>
            </w:pPr>
            <w:r>
              <w:rPr>
                <w:rFonts w:eastAsia="宋体"/>
                <w:color w:val="000000"/>
                <w:szCs w:val="20"/>
              </w:rPr>
              <w:t>20</w:t>
            </w:r>
          </w:p>
        </w:tc>
        <w:tc>
          <w:tcPr>
            <w:tcW w:w="647" w:type="pct"/>
            <w:tcBorders>
              <w:top w:val="single" w:sz="4" w:space="0" w:color="auto"/>
              <w:left w:val="single" w:sz="4" w:space="0" w:color="auto"/>
              <w:bottom w:val="single" w:sz="4" w:space="0" w:color="auto"/>
              <w:right w:val="single" w:sz="4" w:space="0" w:color="auto"/>
            </w:tcBorders>
            <w:noWrap/>
            <w:hideMark/>
          </w:tcPr>
          <w:p w14:paraId="1D48FE4D" w14:textId="77777777" w:rsidR="006670E8" w:rsidRDefault="006670E8" w:rsidP="00E96EF4">
            <w:pPr>
              <w:jc w:val="right"/>
              <w:rPr>
                <w:rFonts w:eastAsia="宋体"/>
                <w:color w:val="000000"/>
                <w:szCs w:val="20"/>
              </w:rPr>
            </w:pPr>
            <w:r>
              <w:rPr>
                <w:rFonts w:eastAsia="宋体"/>
                <w:color w:val="000000"/>
                <w:szCs w:val="20"/>
              </w:rPr>
              <w:t>200</w:t>
            </w:r>
          </w:p>
        </w:tc>
        <w:tc>
          <w:tcPr>
            <w:tcW w:w="859" w:type="pct"/>
            <w:tcBorders>
              <w:top w:val="single" w:sz="4" w:space="0" w:color="auto"/>
              <w:left w:val="single" w:sz="4" w:space="0" w:color="auto"/>
              <w:bottom w:val="single" w:sz="4" w:space="0" w:color="auto"/>
              <w:right w:val="single" w:sz="4" w:space="0" w:color="auto"/>
            </w:tcBorders>
            <w:noWrap/>
            <w:hideMark/>
          </w:tcPr>
          <w:p w14:paraId="145087F2" w14:textId="77777777" w:rsidR="006670E8" w:rsidRDefault="006670E8" w:rsidP="00E96EF4">
            <w:pPr>
              <w:jc w:val="center"/>
              <w:rPr>
                <w:rFonts w:eastAsia="宋体"/>
                <w:color w:val="000000"/>
                <w:szCs w:val="20"/>
              </w:rPr>
            </w:pPr>
            <w:r>
              <w:rPr>
                <w:rFonts w:eastAsia="宋体"/>
                <w:color w:val="000000"/>
                <w:szCs w:val="20"/>
              </w:rPr>
              <w:t>1x</w:t>
            </w:r>
          </w:p>
        </w:tc>
        <w:tc>
          <w:tcPr>
            <w:tcW w:w="552" w:type="pct"/>
            <w:tcBorders>
              <w:top w:val="single" w:sz="4" w:space="0" w:color="auto"/>
              <w:left w:val="single" w:sz="4" w:space="0" w:color="auto"/>
              <w:bottom w:val="single" w:sz="4" w:space="0" w:color="auto"/>
              <w:right w:val="single" w:sz="4" w:space="0" w:color="auto"/>
            </w:tcBorders>
            <w:noWrap/>
            <w:hideMark/>
          </w:tcPr>
          <w:p w14:paraId="707C1CB0" w14:textId="77777777" w:rsidR="006670E8" w:rsidRDefault="006670E8" w:rsidP="00E96EF4">
            <w:pPr>
              <w:rPr>
                <w:rFonts w:eastAsiaTheme="minorEastAsia"/>
                <w:kern w:val="2"/>
                <w:szCs w:val="20"/>
              </w:rPr>
            </w:pPr>
            <w:r>
              <w:rPr>
                <w:szCs w:val="20"/>
              </w:rPr>
              <w:t xml:space="preserve">14.88 </w:t>
            </w:r>
          </w:p>
        </w:tc>
        <w:tc>
          <w:tcPr>
            <w:tcW w:w="872" w:type="pct"/>
            <w:tcBorders>
              <w:top w:val="single" w:sz="4" w:space="0" w:color="auto"/>
              <w:left w:val="single" w:sz="4" w:space="0" w:color="auto"/>
              <w:bottom w:val="single" w:sz="4" w:space="0" w:color="auto"/>
              <w:right w:val="single" w:sz="4" w:space="0" w:color="auto"/>
            </w:tcBorders>
            <w:noWrap/>
            <w:hideMark/>
          </w:tcPr>
          <w:p w14:paraId="64657A9B" w14:textId="77777777" w:rsidR="006670E8" w:rsidRDefault="006670E8" w:rsidP="00E96EF4">
            <w:pPr>
              <w:rPr>
                <w:szCs w:val="20"/>
              </w:rPr>
            </w:pPr>
            <w:r w:rsidRPr="00B303B5">
              <w:t>19.185</w:t>
            </w:r>
          </w:p>
        </w:tc>
        <w:tc>
          <w:tcPr>
            <w:tcW w:w="677" w:type="pct"/>
            <w:tcBorders>
              <w:top w:val="single" w:sz="4" w:space="0" w:color="auto"/>
              <w:left w:val="single" w:sz="4" w:space="0" w:color="auto"/>
              <w:bottom w:val="single" w:sz="4" w:space="0" w:color="auto"/>
              <w:right w:val="single" w:sz="4" w:space="0" w:color="auto"/>
            </w:tcBorders>
            <w:noWrap/>
            <w:hideMark/>
          </w:tcPr>
          <w:p w14:paraId="241D7117" w14:textId="77777777" w:rsidR="006670E8" w:rsidRDefault="006670E8" w:rsidP="00E96EF4">
            <w:pPr>
              <w:rPr>
                <w:szCs w:val="20"/>
              </w:rPr>
            </w:pPr>
            <w:r w:rsidRPr="00B303B5">
              <w:t>144670.84</w:t>
            </w:r>
          </w:p>
        </w:tc>
        <w:tc>
          <w:tcPr>
            <w:tcW w:w="640" w:type="pct"/>
            <w:tcBorders>
              <w:top w:val="single" w:sz="4" w:space="0" w:color="auto"/>
              <w:left w:val="single" w:sz="4" w:space="0" w:color="auto"/>
              <w:bottom w:val="single" w:sz="4" w:space="0" w:color="auto"/>
              <w:right w:val="single" w:sz="4" w:space="0" w:color="auto"/>
            </w:tcBorders>
            <w:noWrap/>
            <w:hideMark/>
          </w:tcPr>
          <w:p w14:paraId="18883E99" w14:textId="77777777" w:rsidR="006670E8" w:rsidRDefault="006670E8" w:rsidP="00E96EF4">
            <w:pPr>
              <w:rPr>
                <w:szCs w:val="20"/>
              </w:rPr>
            </w:pPr>
          </w:p>
        </w:tc>
      </w:tr>
      <w:tr w:rsidR="006670E8" w14:paraId="40810552" w14:textId="77777777" w:rsidTr="00E96EF4">
        <w:trPr>
          <w:trHeight w:val="270"/>
        </w:trPr>
        <w:tc>
          <w:tcPr>
            <w:tcW w:w="753" w:type="pct"/>
            <w:tcBorders>
              <w:top w:val="single" w:sz="4" w:space="0" w:color="auto"/>
              <w:left w:val="single" w:sz="4" w:space="0" w:color="auto"/>
              <w:bottom w:val="single" w:sz="4" w:space="0" w:color="auto"/>
              <w:right w:val="single" w:sz="4" w:space="0" w:color="auto"/>
            </w:tcBorders>
            <w:noWrap/>
            <w:hideMark/>
          </w:tcPr>
          <w:p w14:paraId="5D65A7F2" w14:textId="77777777" w:rsidR="006670E8" w:rsidRDefault="006670E8" w:rsidP="00E96EF4">
            <w:pPr>
              <w:jc w:val="center"/>
              <w:rPr>
                <w:rFonts w:eastAsia="宋体"/>
                <w:color w:val="000000"/>
                <w:szCs w:val="20"/>
              </w:rPr>
            </w:pPr>
            <w:r>
              <w:rPr>
                <w:rFonts w:eastAsia="宋体"/>
                <w:color w:val="000000"/>
                <w:szCs w:val="20"/>
              </w:rPr>
              <w:t>20</w:t>
            </w:r>
          </w:p>
        </w:tc>
        <w:tc>
          <w:tcPr>
            <w:tcW w:w="647" w:type="pct"/>
            <w:tcBorders>
              <w:top w:val="single" w:sz="4" w:space="0" w:color="auto"/>
              <w:left w:val="single" w:sz="4" w:space="0" w:color="auto"/>
              <w:bottom w:val="single" w:sz="4" w:space="0" w:color="auto"/>
              <w:right w:val="single" w:sz="4" w:space="0" w:color="auto"/>
            </w:tcBorders>
            <w:noWrap/>
            <w:hideMark/>
          </w:tcPr>
          <w:p w14:paraId="1FE8D199" w14:textId="77777777" w:rsidR="006670E8" w:rsidRDefault="006670E8" w:rsidP="00E96EF4">
            <w:pPr>
              <w:jc w:val="right"/>
              <w:rPr>
                <w:rFonts w:eastAsia="宋体"/>
                <w:color w:val="000000"/>
                <w:szCs w:val="20"/>
              </w:rPr>
            </w:pPr>
            <w:r>
              <w:rPr>
                <w:rFonts w:eastAsia="宋体"/>
                <w:color w:val="000000"/>
                <w:szCs w:val="20"/>
              </w:rPr>
              <w:t>200</w:t>
            </w:r>
          </w:p>
        </w:tc>
        <w:tc>
          <w:tcPr>
            <w:tcW w:w="859" w:type="pct"/>
            <w:tcBorders>
              <w:top w:val="single" w:sz="4" w:space="0" w:color="auto"/>
              <w:left w:val="single" w:sz="4" w:space="0" w:color="auto"/>
              <w:bottom w:val="single" w:sz="4" w:space="0" w:color="auto"/>
              <w:right w:val="single" w:sz="4" w:space="0" w:color="auto"/>
            </w:tcBorders>
            <w:noWrap/>
            <w:hideMark/>
          </w:tcPr>
          <w:p w14:paraId="41BD9686" w14:textId="77777777" w:rsidR="006670E8" w:rsidRDefault="006670E8" w:rsidP="00E96EF4">
            <w:pPr>
              <w:jc w:val="center"/>
              <w:rPr>
                <w:rFonts w:eastAsia="宋体"/>
                <w:color w:val="000000"/>
                <w:szCs w:val="20"/>
              </w:rPr>
            </w:pPr>
            <w:r>
              <w:rPr>
                <w:rFonts w:eastAsia="宋体"/>
                <w:color w:val="000000"/>
                <w:szCs w:val="20"/>
              </w:rPr>
              <w:t>5x</w:t>
            </w:r>
          </w:p>
        </w:tc>
        <w:tc>
          <w:tcPr>
            <w:tcW w:w="552" w:type="pct"/>
            <w:tcBorders>
              <w:top w:val="single" w:sz="4" w:space="0" w:color="auto"/>
              <w:left w:val="single" w:sz="4" w:space="0" w:color="auto"/>
              <w:bottom w:val="single" w:sz="4" w:space="0" w:color="auto"/>
              <w:right w:val="single" w:sz="4" w:space="0" w:color="auto"/>
            </w:tcBorders>
            <w:noWrap/>
            <w:hideMark/>
          </w:tcPr>
          <w:p w14:paraId="21447882" w14:textId="77777777" w:rsidR="006670E8" w:rsidRDefault="006670E8" w:rsidP="00E96EF4">
            <w:pPr>
              <w:rPr>
                <w:rFonts w:eastAsiaTheme="minorEastAsia"/>
                <w:kern w:val="2"/>
                <w:szCs w:val="20"/>
              </w:rPr>
            </w:pPr>
            <w:r>
              <w:rPr>
                <w:szCs w:val="20"/>
              </w:rPr>
              <w:t xml:space="preserve">11.59 </w:t>
            </w:r>
          </w:p>
        </w:tc>
        <w:tc>
          <w:tcPr>
            <w:tcW w:w="872" w:type="pct"/>
            <w:tcBorders>
              <w:top w:val="single" w:sz="4" w:space="0" w:color="auto"/>
              <w:left w:val="single" w:sz="4" w:space="0" w:color="auto"/>
              <w:bottom w:val="single" w:sz="4" w:space="0" w:color="auto"/>
              <w:right w:val="single" w:sz="4" w:space="0" w:color="auto"/>
            </w:tcBorders>
            <w:noWrap/>
            <w:hideMark/>
          </w:tcPr>
          <w:p w14:paraId="5ACFE74B" w14:textId="77777777" w:rsidR="006670E8" w:rsidRDefault="006670E8" w:rsidP="00E96EF4">
            <w:pPr>
              <w:rPr>
                <w:szCs w:val="20"/>
              </w:rPr>
            </w:pPr>
            <w:r w:rsidRPr="00B303B5">
              <w:t>19.185</w:t>
            </w:r>
          </w:p>
        </w:tc>
        <w:tc>
          <w:tcPr>
            <w:tcW w:w="677" w:type="pct"/>
            <w:tcBorders>
              <w:top w:val="single" w:sz="4" w:space="0" w:color="auto"/>
              <w:left w:val="single" w:sz="4" w:space="0" w:color="auto"/>
              <w:bottom w:val="single" w:sz="4" w:space="0" w:color="auto"/>
              <w:right w:val="single" w:sz="4" w:space="0" w:color="auto"/>
            </w:tcBorders>
            <w:noWrap/>
            <w:hideMark/>
          </w:tcPr>
          <w:p w14:paraId="74E920CE" w14:textId="77777777" w:rsidR="006670E8" w:rsidRDefault="006670E8" w:rsidP="00E96EF4">
            <w:pPr>
              <w:rPr>
                <w:szCs w:val="20"/>
              </w:rPr>
            </w:pPr>
            <w:r w:rsidRPr="00B303B5">
              <w:t>144670.84</w:t>
            </w:r>
          </w:p>
        </w:tc>
        <w:tc>
          <w:tcPr>
            <w:tcW w:w="640" w:type="pct"/>
            <w:tcBorders>
              <w:top w:val="single" w:sz="4" w:space="0" w:color="auto"/>
              <w:left w:val="single" w:sz="4" w:space="0" w:color="auto"/>
              <w:bottom w:val="single" w:sz="4" w:space="0" w:color="auto"/>
              <w:right w:val="single" w:sz="4" w:space="0" w:color="auto"/>
            </w:tcBorders>
            <w:noWrap/>
            <w:hideMark/>
          </w:tcPr>
          <w:p w14:paraId="2E9C62A4" w14:textId="77777777" w:rsidR="006670E8" w:rsidRDefault="006670E8" w:rsidP="00E96EF4">
            <w:pPr>
              <w:jc w:val="right"/>
              <w:rPr>
                <w:rFonts w:eastAsia="宋体"/>
                <w:color w:val="000000"/>
                <w:szCs w:val="20"/>
              </w:rPr>
            </w:pPr>
            <w:r>
              <w:rPr>
                <w:rFonts w:eastAsia="宋体"/>
                <w:color w:val="000000"/>
                <w:szCs w:val="20"/>
              </w:rPr>
              <w:t>22.11%</w:t>
            </w:r>
          </w:p>
        </w:tc>
      </w:tr>
      <w:tr w:rsidR="006670E8" w14:paraId="3C7C9461" w14:textId="77777777" w:rsidTr="00E96EF4">
        <w:trPr>
          <w:trHeight w:val="270"/>
        </w:trPr>
        <w:tc>
          <w:tcPr>
            <w:tcW w:w="753" w:type="pct"/>
            <w:tcBorders>
              <w:top w:val="single" w:sz="4" w:space="0" w:color="auto"/>
              <w:left w:val="single" w:sz="4" w:space="0" w:color="auto"/>
              <w:bottom w:val="single" w:sz="4" w:space="0" w:color="auto"/>
              <w:right w:val="single" w:sz="4" w:space="0" w:color="auto"/>
            </w:tcBorders>
            <w:noWrap/>
            <w:hideMark/>
          </w:tcPr>
          <w:p w14:paraId="30B5E92A" w14:textId="77777777" w:rsidR="006670E8" w:rsidRDefault="006670E8" w:rsidP="00E96EF4">
            <w:pPr>
              <w:jc w:val="center"/>
              <w:rPr>
                <w:rFonts w:eastAsia="宋体"/>
                <w:color w:val="000000"/>
                <w:szCs w:val="20"/>
              </w:rPr>
            </w:pPr>
            <w:r>
              <w:rPr>
                <w:rFonts w:eastAsia="宋体"/>
                <w:color w:val="000000"/>
                <w:szCs w:val="20"/>
              </w:rPr>
              <w:t>24</w:t>
            </w:r>
          </w:p>
        </w:tc>
        <w:tc>
          <w:tcPr>
            <w:tcW w:w="647" w:type="pct"/>
            <w:tcBorders>
              <w:top w:val="single" w:sz="4" w:space="0" w:color="auto"/>
              <w:left w:val="single" w:sz="4" w:space="0" w:color="auto"/>
              <w:bottom w:val="single" w:sz="4" w:space="0" w:color="auto"/>
              <w:right w:val="single" w:sz="4" w:space="0" w:color="auto"/>
            </w:tcBorders>
            <w:noWrap/>
            <w:hideMark/>
          </w:tcPr>
          <w:p w14:paraId="4DBEC9F2" w14:textId="77777777" w:rsidR="006670E8" w:rsidRDefault="006670E8" w:rsidP="00E96EF4">
            <w:pPr>
              <w:jc w:val="right"/>
              <w:rPr>
                <w:rFonts w:eastAsia="宋体"/>
                <w:color w:val="000000"/>
                <w:szCs w:val="20"/>
              </w:rPr>
            </w:pPr>
            <w:r>
              <w:rPr>
                <w:rFonts w:eastAsia="宋体"/>
                <w:color w:val="000000"/>
                <w:szCs w:val="20"/>
              </w:rPr>
              <w:t>200</w:t>
            </w:r>
          </w:p>
        </w:tc>
        <w:tc>
          <w:tcPr>
            <w:tcW w:w="859" w:type="pct"/>
            <w:tcBorders>
              <w:top w:val="single" w:sz="4" w:space="0" w:color="auto"/>
              <w:left w:val="single" w:sz="4" w:space="0" w:color="auto"/>
              <w:bottom w:val="single" w:sz="4" w:space="0" w:color="auto"/>
              <w:right w:val="single" w:sz="4" w:space="0" w:color="auto"/>
            </w:tcBorders>
            <w:noWrap/>
            <w:hideMark/>
          </w:tcPr>
          <w:p w14:paraId="2B563304" w14:textId="77777777" w:rsidR="006670E8" w:rsidRDefault="006670E8" w:rsidP="00E96EF4">
            <w:pPr>
              <w:jc w:val="center"/>
              <w:rPr>
                <w:rFonts w:eastAsia="宋体"/>
                <w:color w:val="000000"/>
                <w:szCs w:val="20"/>
              </w:rPr>
            </w:pPr>
            <w:r>
              <w:rPr>
                <w:rFonts w:eastAsia="宋体"/>
                <w:color w:val="000000"/>
                <w:szCs w:val="20"/>
              </w:rPr>
              <w:t>1x</w:t>
            </w:r>
          </w:p>
        </w:tc>
        <w:tc>
          <w:tcPr>
            <w:tcW w:w="552" w:type="pct"/>
            <w:tcBorders>
              <w:top w:val="single" w:sz="4" w:space="0" w:color="auto"/>
              <w:left w:val="single" w:sz="4" w:space="0" w:color="auto"/>
              <w:bottom w:val="single" w:sz="4" w:space="0" w:color="auto"/>
              <w:right w:val="single" w:sz="4" w:space="0" w:color="auto"/>
            </w:tcBorders>
            <w:noWrap/>
            <w:hideMark/>
          </w:tcPr>
          <w:p w14:paraId="24EFDBB9" w14:textId="77777777" w:rsidR="006670E8" w:rsidRDefault="006670E8" w:rsidP="00E96EF4">
            <w:pPr>
              <w:rPr>
                <w:rFonts w:eastAsiaTheme="minorEastAsia"/>
                <w:kern w:val="2"/>
                <w:szCs w:val="20"/>
              </w:rPr>
            </w:pPr>
            <w:r>
              <w:rPr>
                <w:szCs w:val="20"/>
              </w:rPr>
              <w:t xml:space="preserve">15.46 </w:t>
            </w:r>
          </w:p>
        </w:tc>
        <w:tc>
          <w:tcPr>
            <w:tcW w:w="872" w:type="pct"/>
            <w:tcBorders>
              <w:top w:val="single" w:sz="4" w:space="0" w:color="auto"/>
              <w:left w:val="single" w:sz="4" w:space="0" w:color="auto"/>
              <w:bottom w:val="single" w:sz="4" w:space="0" w:color="auto"/>
              <w:right w:val="single" w:sz="4" w:space="0" w:color="auto"/>
            </w:tcBorders>
            <w:noWrap/>
            <w:hideMark/>
          </w:tcPr>
          <w:p w14:paraId="20CD15AF" w14:textId="77777777" w:rsidR="006670E8" w:rsidRDefault="006670E8" w:rsidP="00E96EF4">
            <w:pPr>
              <w:rPr>
                <w:szCs w:val="20"/>
              </w:rPr>
            </w:pPr>
            <w:r w:rsidRPr="00B303B5">
              <w:t>18.75</w:t>
            </w:r>
          </w:p>
        </w:tc>
        <w:tc>
          <w:tcPr>
            <w:tcW w:w="677" w:type="pct"/>
            <w:tcBorders>
              <w:top w:val="single" w:sz="4" w:space="0" w:color="auto"/>
              <w:left w:val="single" w:sz="4" w:space="0" w:color="auto"/>
              <w:bottom w:val="single" w:sz="4" w:space="0" w:color="auto"/>
              <w:right w:val="single" w:sz="4" w:space="0" w:color="auto"/>
            </w:tcBorders>
            <w:noWrap/>
            <w:hideMark/>
          </w:tcPr>
          <w:p w14:paraId="76C5AD5E" w14:textId="77777777" w:rsidR="006670E8" w:rsidRDefault="006670E8" w:rsidP="00E96EF4">
            <w:pPr>
              <w:rPr>
                <w:szCs w:val="20"/>
              </w:rPr>
            </w:pPr>
            <w:r w:rsidRPr="00B303B5">
              <w:t>135783.62</w:t>
            </w:r>
          </w:p>
        </w:tc>
        <w:tc>
          <w:tcPr>
            <w:tcW w:w="640" w:type="pct"/>
            <w:tcBorders>
              <w:top w:val="single" w:sz="4" w:space="0" w:color="auto"/>
              <w:left w:val="single" w:sz="4" w:space="0" w:color="auto"/>
              <w:bottom w:val="single" w:sz="4" w:space="0" w:color="auto"/>
              <w:right w:val="single" w:sz="4" w:space="0" w:color="auto"/>
            </w:tcBorders>
            <w:noWrap/>
            <w:hideMark/>
          </w:tcPr>
          <w:p w14:paraId="1898E457" w14:textId="77777777" w:rsidR="006670E8" w:rsidRDefault="006670E8" w:rsidP="00E96EF4">
            <w:pPr>
              <w:rPr>
                <w:szCs w:val="20"/>
              </w:rPr>
            </w:pPr>
          </w:p>
        </w:tc>
      </w:tr>
      <w:tr w:rsidR="006670E8" w14:paraId="415C89F0" w14:textId="77777777" w:rsidTr="00E96EF4">
        <w:trPr>
          <w:trHeight w:val="270"/>
        </w:trPr>
        <w:tc>
          <w:tcPr>
            <w:tcW w:w="753" w:type="pct"/>
            <w:tcBorders>
              <w:top w:val="single" w:sz="4" w:space="0" w:color="auto"/>
              <w:left w:val="single" w:sz="4" w:space="0" w:color="auto"/>
              <w:bottom w:val="single" w:sz="4" w:space="0" w:color="auto"/>
              <w:right w:val="single" w:sz="4" w:space="0" w:color="auto"/>
            </w:tcBorders>
            <w:noWrap/>
            <w:hideMark/>
          </w:tcPr>
          <w:p w14:paraId="12551E9D" w14:textId="77777777" w:rsidR="006670E8" w:rsidRDefault="006670E8" w:rsidP="00E96EF4">
            <w:pPr>
              <w:jc w:val="center"/>
              <w:rPr>
                <w:rFonts w:eastAsia="宋体"/>
                <w:color w:val="000000"/>
                <w:szCs w:val="20"/>
              </w:rPr>
            </w:pPr>
            <w:r>
              <w:rPr>
                <w:rFonts w:eastAsia="宋体"/>
                <w:color w:val="000000"/>
                <w:szCs w:val="20"/>
              </w:rPr>
              <w:t>24</w:t>
            </w:r>
          </w:p>
        </w:tc>
        <w:tc>
          <w:tcPr>
            <w:tcW w:w="647" w:type="pct"/>
            <w:tcBorders>
              <w:top w:val="single" w:sz="4" w:space="0" w:color="auto"/>
              <w:left w:val="single" w:sz="4" w:space="0" w:color="auto"/>
              <w:bottom w:val="single" w:sz="4" w:space="0" w:color="auto"/>
              <w:right w:val="single" w:sz="4" w:space="0" w:color="auto"/>
            </w:tcBorders>
            <w:noWrap/>
            <w:hideMark/>
          </w:tcPr>
          <w:p w14:paraId="66842A8D" w14:textId="77777777" w:rsidR="006670E8" w:rsidRDefault="006670E8" w:rsidP="00E96EF4">
            <w:pPr>
              <w:jc w:val="right"/>
              <w:rPr>
                <w:rFonts w:eastAsia="宋体"/>
                <w:color w:val="000000"/>
                <w:szCs w:val="20"/>
              </w:rPr>
            </w:pPr>
            <w:r>
              <w:rPr>
                <w:rFonts w:eastAsia="宋体"/>
                <w:color w:val="000000"/>
                <w:szCs w:val="20"/>
              </w:rPr>
              <w:t>200</w:t>
            </w:r>
          </w:p>
        </w:tc>
        <w:tc>
          <w:tcPr>
            <w:tcW w:w="859" w:type="pct"/>
            <w:tcBorders>
              <w:top w:val="single" w:sz="4" w:space="0" w:color="auto"/>
              <w:left w:val="single" w:sz="4" w:space="0" w:color="auto"/>
              <w:bottom w:val="single" w:sz="4" w:space="0" w:color="auto"/>
              <w:right w:val="single" w:sz="4" w:space="0" w:color="auto"/>
            </w:tcBorders>
            <w:noWrap/>
            <w:hideMark/>
          </w:tcPr>
          <w:p w14:paraId="776141EE" w14:textId="77777777" w:rsidR="006670E8" w:rsidRDefault="006670E8" w:rsidP="00E96EF4">
            <w:pPr>
              <w:jc w:val="center"/>
              <w:rPr>
                <w:rFonts w:eastAsia="宋体"/>
                <w:color w:val="000000"/>
                <w:szCs w:val="20"/>
              </w:rPr>
            </w:pPr>
            <w:r>
              <w:rPr>
                <w:rFonts w:eastAsia="宋体"/>
                <w:color w:val="000000"/>
                <w:szCs w:val="20"/>
              </w:rPr>
              <w:t>5x</w:t>
            </w:r>
          </w:p>
        </w:tc>
        <w:tc>
          <w:tcPr>
            <w:tcW w:w="552" w:type="pct"/>
            <w:tcBorders>
              <w:top w:val="single" w:sz="4" w:space="0" w:color="auto"/>
              <w:left w:val="single" w:sz="4" w:space="0" w:color="auto"/>
              <w:bottom w:val="single" w:sz="4" w:space="0" w:color="auto"/>
              <w:right w:val="single" w:sz="4" w:space="0" w:color="auto"/>
            </w:tcBorders>
            <w:noWrap/>
            <w:hideMark/>
          </w:tcPr>
          <w:p w14:paraId="692B3813" w14:textId="77777777" w:rsidR="006670E8" w:rsidRDefault="006670E8" w:rsidP="00E96EF4">
            <w:pPr>
              <w:rPr>
                <w:rFonts w:eastAsiaTheme="minorEastAsia"/>
                <w:kern w:val="2"/>
                <w:szCs w:val="20"/>
              </w:rPr>
            </w:pPr>
            <w:r>
              <w:rPr>
                <w:szCs w:val="20"/>
              </w:rPr>
              <w:t xml:space="preserve">11.73 </w:t>
            </w:r>
          </w:p>
        </w:tc>
        <w:tc>
          <w:tcPr>
            <w:tcW w:w="872" w:type="pct"/>
            <w:tcBorders>
              <w:top w:val="single" w:sz="4" w:space="0" w:color="auto"/>
              <w:left w:val="single" w:sz="4" w:space="0" w:color="auto"/>
              <w:bottom w:val="single" w:sz="4" w:space="0" w:color="auto"/>
              <w:right w:val="single" w:sz="4" w:space="0" w:color="auto"/>
            </w:tcBorders>
            <w:noWrap/>
            <w:hideMark/>
          </w:tcPr>
          <w:p w14:paraId="3A133168" w14:textId="77777777" w:rsidR="006670E8" w:rsidRDefault="006670E8" w:rsidP="00E96EF4">
            <w:pPr>
              <w:rPr>
                <w:szCs w:val="20"/>
              </w:rPr>
            </w:pPr>
            <w:r w:rsidRPr="00B303B5">
              <w:t>18.75</w:t>
            </w:r>
          </w:p>
        </w:tc>
        <w:tc>
          <w:tcPr>
            <w:tcW w:w="677" w:type="pct"/>
            <w:tcBorders>
              <w:top w:val="single" w:sz="4" w:space="0" w:color="auto"/>
              <w:left w:val="single" w:sz="4" w:space="0" w:color="auto"/>
              <w:bottom w:val="single" w:sz="4" w:space="0" w:color="auto"/>
              <w:right w:val="single" w:sz="4" w:space="0" w:color="auto"/>
            </w:tcBorders>
            <w:noWrap/>
            <w:hideMark/>
          </w:tcPr>
          <w:p w14:paraId="0D5B29F7" w14:textId="77777777" w:rsidR="006670E8" w:rsidRDefault="006670E8" w:rsidP="00E96EF4">
            <w:pPr>
              <w:rPr>
                <w:szCs w:val="20"/>
              </w:rPr>
            </w:pPr>
            <w:r w:rsidRPr="00B303B5">
              <w:t>135783.62</w:t>
            </w:r>
          </w:p>
        </w:tc>
        <w:tc>
          <w:tcPr>
            <w:tcW w:w="640" w:type="pct"/>
            <w:tcBorders>
              <w:top w:val="single" w:sz="4" w:space="0" w:color="auto"/>
              <w:left w:val="single" w:sz="4" w:space="0" w:color="auto"/>
              <w:bottom w:val="single" w:sz="4" w:space="0" w:color="auto"/>
              <w:right w:val="single" w:sz="4" w:space="0" w:color="auto"/>
            </w:tcBorders>
            <w:noWrap/>
            <w:hideMark/>
          </w:tcPr>
          <w:p w14:paraId="7D65B1A2" w14:textId="77777777" w:rsidR="006670E8" w:rsidRDefault="006670E8" w:rsidP="00E96EF4">
            <w:pPr>
              <w:jc w:val="right"/>
              <w:rPr>
                <w:rFonts w:eastAsia="宋体"/>
                <w:color w:val="000000"/>
                <w:szCs w:val="20"/>
              </w:rPr>
            </w:pPr>
            <w:r>
              <w:rPr>
                <w:rFonts w:eastAsia="宋体"/>
                <w:color w:val="000000"/>
                <w:szCs w:val="20"/>
              </w:rPr>
              <w:t>24.14%</w:t>
            </w:r>
          </w:p>
        </w:tc>
      </w:tr>
      <w:tr w:rsidR="006670E8" w14:paraId="78108298" w14:textId="77777777" w:rsidTr="00E96EF4">
        <w:trPr>
          <w:trHeight w:val="270"/>
        </w:trPr>
        <w:tc>
          <w:tcPr>
            <w:tcW w:w="753" w:type="pct"/>
            <w:tcBorders>
              <w:top w:val="single" w:sz="4" w:space="0" w:color="auto"/>
              <w:left w:val="single" w:sz="4" w:space="0" w:color="auto"/>
              <w:bottom w:val="single" w:sz="4" w:space="0" w:color="auto"/>
              <w:right w:val="single" w:sz="4" w:space="0" w:color="auto"/>
            </w:tcBorders>
            <w:noWrap/>
            <w:hideMark/>
          </w:tcPr>
          <w:p w14:paraId="1624A038" w14:textId="77777777" w:rsidR="006670E8" w:rsidRDefault="006670E8" w:rsidP="00E96EF4">
            <w:pPr>
              <w:jc w:val="center"/>
              <w:rPr>
                <w:rFonts w:eastAsia="宋体"/>
                <w:color w:val="000000"/>
                <w:szCs w:val="20"/>
              </w:rPr>
            </w:pPr>
            <w:r>
              <w:rPr>
                <w:rFonts w:eastAsia="宋体"/>
                <w:color w:val="000000"/>
                <w:szCs w:val="20"/>
              </w:rPr>
              <w:t>28</w:t>
            </w:r>
          </w:p>
        </w:tc>
        <w:tc>
          <w:tcPr>
            <w:tcW w:w="647" w:type="pct"/>
            <w:tcBorders>
              <w:top w:val="single" w:sz="4" w:space="0" w:color="auto"/>
              <w:left w:val="single" w:sz="4" w:space="0" w:color="auto"/>
              <w:bottom w:val="single" w:sz="4" w:space="0" w:color="auto"/>
              <w:right w:val="single" w:sz="4" w:space="0" w:color="auto"/>
            </w:tcBorders>
            <w:noWrap/>
            <w:hideMark/>
          </w:tcPr>
          <w:p w14:paraId="16234AA1" w14:textId="77777777" w:rsidR="006670E8" w:rsidRDefault="006670E8" w:rsidP="00E96EF4">
            <w:pPr>
              <w:jc w:val="right"/>
              <w:rPr>
                <w:rFonts w:eastAsia="宋体"/>
                <w:color w:val="000000"/>
                <w:szCs w:val="20"/>
              </w:rPr>
            </w:pPr>
            <w:r>
              <w:rPr>
                <w:rFonts w:eastAsia="宋体"/>
                <w:color w:val="000000"/>
                <w:szCs w:val="20"/>
              </w:rPr>
              <w:t>200</w:t>
            </w:r>
          </w:p>
        </w:tc>
        <w:tc>
          <w:tcPr>
            <w:tcW w:w="859" w:type="pct"/>
            <w:tcBorders>
              <w:top w:val="single" w:sz="4" w:space="0" w:color="auto"/>
              <w:left w:val="single" w:sz="4" w:space="0" w:color="auto"/>
              <w:bottom w:val="single" w:sz="4" w:space="0" w:color="auto"/>
              <w:right w:val="single" w:sz="4" w:space="0" w:color="auto"/>
            </w:tcBorders>
            <w:noWrap/>
            <w:hideMark/>
          </w:tcPr>
          <w:p w14:paraId="62F2C480" w14:textId="77777777" w:rsidR="006670E8" w:rsidRDefault="006670E8" w:rsidP="00E96EF4">
            <w:pPr>
              <w:jc w:val="center"/>
              <w:rPr>
                <w:rFonts w:eastAsia="宋体"/>
                <w:color w:val="000000"/>
                <w:szCs w:val="20"/>
              </w:rPr>
            </w:pPr>
            <w:r>
              <w:rPr>
                <w:rFonts w:eastAsia="宋体"/>
                <w:color w:val="000000"/>
                <w:szCs w:val="20"/>
              </w:rPr>
              <w:t>1x</w:t>
            </w:r>
          </w:p>
        </w:tc>
        <w:tc>
          <w:tcPr>
            <w:tcW w:w="552" w:type="pct"/>
            <w:tcBorders>
              <w:top w:val="single" w:sz="4" w:space="0" w:color="auto"/>
              <w:left w:val="single" w:sz="4" w:space="0" w:color="auto"/>
              <w:bottom w:val="single" w:sz="4" w:space="0" w:color="auto"/>
              <w:right w:val="single" w:sz="4" w:space="0" w:color="auto"/>
            </w:tcBorders>
            <w:noWrap/>
            <w:hideMark/>
          </w:tcPr>
          <w:p w14:paraId="16693D51" w14:textId="77777777" w:rsidR="006670E8" w:rsidRDefault="006670E8" w:rsidP="00E96EF4">
            <w:pPr>
              <w:rPr>
                <w:rFonts w:eastAsiaTheme="minorEastAsia"/>
                <w:kern w:val="2"/>
                <w:szCs w:val="20"/>
              </w:rPr>
            </w:pPr>
            <w:r>
              <w:rPr>
                <w:szCs w:val="20"/>
              </w:rPr>
              <w:t xml:space="preserve">15.85 </w:t>
            </w:r>
          </w:p>
        </w:tc>
        <w:tc>
          <w:tcPr>
            <w:tcW w:w="872" w:type="pct"/>
            <w:tcBorders>
              <w:top w:val="single" w:sz="4" w:space="0" w:color="auto"/>
              <w:left w:val="single" w:sz="4" w:space="0" w:color="auto"/>
              <w:bottom w:val="single" w:sz="4" w:space="0" w:color="auto"/>
              <w:right w:val="single" w:sz="4" w:space="0" w:color="auto"/>
            </w:tcBorders>
            <w:noWrap/>
            <w:hideMark/>
          </w:tcPr>
          <w:p w14:paraId="5E620598" w14:textId="77777777" w:rsidR="006670E8" w:rsidRDefault="006670E8" w:rsidP="00E96EF4">
            <w:pPr>
              <w:rPr>
                <w:szCs w:val="20"/>
              </w:rPr>
            </w:pPr>
            <w:r w:rsidRPr="00B303B5">
              <w:t>18.91</w:t>
            </w:r>
          </w:p>
        </w:tc>
        <w:tc>
          <w:tcPr>
            <w:tcW w:w="677" w:type="pct"/>
            <w:tcBorders>
              <w:top w:val="single" w:sz="4" w:space="0" w:color="auto"/>
              <w:left w:val="single" w:sz="4" w:space="0" w:color="auto"/>
              <w:bottom w:val="single" w:sz="4" w:space="0" w:color="auto"/>
              <w:right w:val="single" w:sz="4" w:space="0" w:color="auto"/>
            </w:tcBorders>
            <w:noWrap/>
            <w:hideMark/>
          </w:tcPr>
          <w:p w14:paraId="717D88C2" w14:textId="77777777" w:rsidR="006670E8" w:rsidRDefault="006670E8" w:rsidP="00E96EF4">
            <w:pPr>
              <w:rPr>
                <w:szCs w:val="20"/>
              </w:rPr>
            </w:pPr>
            <w:r w:rsidRPr="00B303B5">
              <w:t>111418.24</w:t>
            </w:r>
          </w:p>
        </w:tc>
        <w:tc>
          <w:tcPr>
            <w:tcW w:w="640" w:type="pct"/>
            <w:tcBorders>
              <w:top w:val="single" w:sz="4" w:space="0" w:color="auto"/>
              <w:left w:val="single" w:sz="4" w:space="0" w:color="auto"/>
              <w:bottom w:val="single" w:sz="4" w:space="0" w:color="auto"/>
              <w:right w:val="single" w:sz="4" w:space="0" w:color="auto"/>
            </w:tcBorders>
            <w:noWrap/>
            <w:hideMark/>
          </w:tcPr>
          <w:p w14:paraId="77F473EF" w14:textId="77777777" w:rsidR="006670E8" w:rsidRDefault="006670E8" w:rsidP="00E96EF4">
            <w:pPr>
              <w:rPr>
                <w:szCs w:val="20"/>
              </w:rPr>
            </w:pPr>
          </w:p>
        </w:tc>
      </w:tr>
      <w:tr w:rsidR="006670E8" w14:paraId="328DDB99" w14:textId="77777777" w:rsidTr="00E96EF4">
        <w:trPr>
          <w:trHeight w:val="270"/>
        </w:trPr>
        <w:tc>
          <w:tcPr>
            <w:tcW w:w="753" w:type="pct"/>
            <w:tcBorders>
              <w:top w:val="single" w:sz="4" w:space="0" w:color="auto"/>
              <w:left w:val="single" w:sz="4" w:space="0" w:color="auto"/>
              <w:bottom w:val="single" w:sz="4" w:space="0" w:color="auto"/>
              <w:right w:val="single" w:sz="4" w:space="0" w:color="auto"/>
            </w:tcBorders>
            <w:noWrap/>
            <w:hideMark/>
          </w:tcPr>
          <w:p w14:paraId="2C6EFB47" w14:textId="77777777" w:rsidR="006670E8" w:rsidRDefault="006670E8" w:rsidP="00E96EF4">
            <w:pPr>
              <w:jc w:val="center"/>
              <w:rPr>
                <w:rFonts w:eastAsia="宋体"/>
                <w:color w:val="000000"/>
                <w:szCs w:val="20"/>
              </w:rPr>
            </w:pPr>
            <w:r>
              <w:rPr>
                <w:rFonts w:eastAsia="宋体"/>
                <w:color w:val="000000"/>
                <w:szCs w:val="20"/>
              </w:rPr>
              <w:t>28</w:t>
            </w:r>
          </w:p>
        </w:tc>
        <w:tc>
          <w:tcPr>
            <w:tcW w:w="647" w:type="pct"/>
            <w:tcBorders>
              <w:top w:val="single" w:sz="4" w:space="0" w:color="auto"/>
              <w:left w:val="single" w:sz="4" w:space="0" w:color="auto"/>
              <w:bottom w:val="single" w:sz="4" w:space="0" w:color="auto"/>
              <w:right w:val="single" w:sz="4" w:space="0" w:color="auto"/>
            </w:tcBorders>
            <w:noWrap/>
            <w:hideMark/>
          </w:tcPr>
          <w:p w14:paraId="38AAA896" w14:textId="77777777" w:rsidR="006670E8" w:rsidRDefault="006670E8" w:rsidP="00E96EF4">
            <w:pPr>
              <w:jc w:val="right"/>
              <w:rPr>
                <w:rFonts w:eastAsia="宋体"/>
                <w:color w:val="000000"/>
                <w:szCs w:val="20"/>
              </w:rPr>
            </w:pPr>
            <w:r>
              <w:rPr>
                <w:rFonts w:eastAsia="宋体"/>
                <w:color w:val="000000"/>
                <w:szCs w:val="20"/>
              </w:rPr>
              <w:t>200</w:t>
            </w:r>
          </w:p>
        </w:tc>
        <w:tc>
          <w:tcPr>
            <w:tcW w:w="859" w:type="pct"/>
            <w:tcBorders>
              <w:top w:val="single" w:sz="4" w:space="0" w:color="auto"/>
              <w:left w:val="single" w:sz="4" w:space="0" w:color="auto"/>
              <w:bottom w:val="single" w:sz="4" w:space="0" w:color="auto"/>
              <w:right w:val="single" w:sz="4" w:space="0" w:color="auto"/>
            </w:tcBorders>
            <w:noWrap/>
            <w:hideMark/>
          </w:tcPr>
          <w:p w14:paraId="06125B83" w14:textId="77777777" w:rsidR="006670E8" w:rsidRDefault="006670E8" w:rsidP="00E96EF4">
            <w:pPr>
              <w:jc w:val="center"/>
              <w:rPr>
                <w:rFonts w:eastAsia="宋体"/>
                <w:color w:val="000000"/>
                <w:szCs w:val="20"/>
              </w:rPr>
            </w:pPr>
            <w:r>
              <w:rPr>
                <w:rFonts w:eastAsia="宋体"/>
                <w:color w:val="000000"/>
                <w:szCs w:val="20"/>
              </w:rPr>
              <w:t>5x</w:t>
            </w:r>
          </w:p>
        </w:tc>
        <w:tc>
          <w:tcPr>
            <w:tcW w:w="552" w:type="pct"/>
            <w:tcBorders>
              <w:top w:val="single" w:sz="4" w:space="0" w:color="auto"/>
              <w:left w:val="single" w:sz="4" w:space="0" w:color="auto"/>
              <w:bottom w:val="single" w:sz="4" w:space="0" w:color="auto"/>
              <w:right w:val="single" w:sz="4" w:space="0" w:color="auto"/>
            </w:tcBorders>
            <w:noWrap/>
            <w:hideMark/>
          </w:tcPr>
          <w:p w14:paraId="094D5BFA" w14:textId="77777777" w:rsidR="006670E8" w:rsidRDefault="006670E8" w:rsidP="00E96EF4">
            <w:pPr>
              <w:rPr>
                <w:rFonts w:eastAsiaTheme="minorEastAsia"/>
                <w:kern w:val="2"/>
                <w:szCs w:val="20"/>
              </w:rPr>
            </w:pPr>
            <w:r>
              <w:rPr>
                <w:szCs w:val="20"/>
              </w:rPr>
              <w:t xml:space="preserve">11.84 </w:t>
            </w:r>
          </w:p>
        </w:tc>
        <w:tc>
          <w:tcPr>
            <w:tcW w:w="872" w:type="pct"/>
            <w:tcBorders>
              <w:top w:val="single" w:sz="4" w:space="0" w:color="auto"/>
              <w:left w:val="single" w:sz="4" w:space="0" w:color="auto"/>
              <w:bottom w:val="single" w:sz="4" w:space="0" w:color="auto"/>
              <w:right w:val="single" w:sz="4" w:space="0" w:color="auto"/>
            </w:tcBorders>
            <w:noWrap/>
            <w:hideMark/>
          </w:tcPr>
          <w:p w14:paraId="77CE3FD0" w14:textId="77777777" w:rsidR="006670E8" w:rsidRDefault="006670E8" w:rsidP="00E96EF4">
            <w:pPr>
              <w:rPr>
                <w:szCs w:val="20"/>
              </w:rPr>
            </w:pPr>
            <w:r w:rsidRPr="00B303B5">
              <w:t>18.91</w:t>
            </w:r>
          </w:p>
        </w:tc>
        <w:tc>
          <w:tcPr>
            <w:tcW w:w="677" w:type="pct"/>
            <w:tcBorders>
              <w:top w:val="single" w:sz="4" w:space="0" w:color="auto"/>
              <w:left w:val="single" w:sz="4" w:space="0" w:color="auto"/>
              <w:bottom w:val="single" w:sz="4" w:space="0" w:color="auto"/>
              <w:right w:val="single" w:sz="4" w:space="0" w:color="auto"/>
            </w:tcBorders>
            <w:noWrap/>
            <w:hideMark/>
          </w:tcPr>
          <w:p w14:paraId="3E72FF08" w14:textId="77777777" w:rsidR="006670E8" w:rsidRDefault="006670E8" w:rsidP="00E96EF4">
            <w:pPr>
              <w:rPr>
                <w:szCs w:val="20"/>
              </w:rPr>
            </w:pPr>
            <w:r w:rsidRPr="00B303B5">
              <w:t>111418.24</w:t>
            </w:r>
          </w:p>
        </w:tc>
        <w:tc>
          <w:tcPr>
            <w:tcW w:w="640" w:type="pct"/>
            <w:tcBorders>
              <w:top w:val="single" w:sz="4" w:space="0" w:color="auto"/>
              <w:left w:val="single" w:sz="4" w:space="0" w:color="auto"/>
              <w:bottom w:val="single" w:sz="4" w:space="0" w:color="auto"/>
              <w:right w:val="single" w:sz="4" w:space="0" w:color="auto"/>
            </w:tcBorders>
            <w:noWrap/>
            <w:hideMark/>
          </w:tcPr>
          <w:p w14:paraId="5CAEA21B" w14:textId="77777777" w:rsidR="006670E8" w:rsidRDefault="006670E8" w:rsidP="00E96EF4">
            <w:pPr>
              <w:jc w:val="right"/>
              <w:rPr>
                <w:rFonts w:eastAsia="宋体"/>
                <w:color w:val="000000"/>
                <w:szCs w:val="20"/>
              </w:rPr>
            </w:pPr>
            <w:r>
              <w:rPr>
                <w:rFonts w:eastAsia="宋体"/>
                <w:color w:val="000000"/>
                <w:szCs w:val="20"/>
              </w:rPr>
              <w:t>25.30%</w:t>
            </w:r>
          </w:p>
        </w:tc>
      </w:tr>
      <w:tr w:rsidR="006670E8" w14:paraId="7B3B9873" w14:textId="77777777" w:rsidTr="00E96EF4">
        <w:trPr>
          <w:trHeight w:val="270"/>
        </w:trPr>
        <w:tc>
          <w:tcPr>
            <w:tcW w:w="753" w:type="pct"/>
            <w:tcBorders>
              <w:top w:val="single" w:sz="4" w:space="0" w:color="auto"/>
              <w:left w:val="single" w:sz="4" w:space="0" w:color="auto"/>
              <w:bottom w:val="single" w:sz="4" w:space="0" w:color="auto"/>
              <w:right w:val="single" w:sz="4" w:space="0" w:color="auto"/>
            </w:tcBorders>
            <w:noWrap/>
            <w:hideMark/>
          </w:tcPr>
          <w:p w14:paraId="072E44BE" w14:textId="77777777" w:rsidR="006670E8" w:rsidRDefault="006670E8" w:rsidP="00E96EF4">
            <w:pPr>
              <w:jc w:val="center"/>
              <w:rPr>
                <w:rFonts w:eastAsia="宋体"/>
                <w:color w:val="000000"/>
                <w:szCs w:val="20"/>
              </w:rPr>
            </w:pPr>
            <w:r>
              <w:rPr>
                <w:rFonts w:eastAsia="宋体"/>
                <w:color w:val="000000"/>
                <w:szCs w:val="20"/>
              </w:rPr>
              <w:t>32</w:t>
            </w:r>
          </w:p>
        </w:tc>
        <w:tc>
          <w:tcPr>
            <w:tcW w:w="647" w:type="pct"/>
            <w:tcBorders>
              <w:top w:val="single" w:sz="4" w:space="0" w:color="auto"/>
              <w:left w:val="single" w:sz="4" w:space="0" w:color="auto"/>
              <w:bottom w:val="single" w:sz="4" w:space="0" w:color="auto"/>
              <w:right w:val="single" w:sz="4" w:space="0" w:color="auto"/>
            </w:tcBorders>
            <w:noWrap/>
            <w:hideMark/>
          </w:tcPr>
          <w:p w14:paraId="150FDD6E" w14:textId="77777777" w:rsidR="006670E8" w:rsidRDefault="006670E8" w:rsidP="00E96EF4">
            <w:pPr>
              <w:jc w:val="right"/>
              <w:rPr>
                <w:rFonts w:eastAsia="宋体"/>
                <w:color w:val="000000"/>
                <w:szCs w:val="20"/>
              </w:rPr>
            </w:pPr>
            <w:r>
              <w:rPr>
                <w:rFonts w:eastAsia="宋体"/>
                <w:color w:val="000000"/>
                <w:szCs w:val="20"/>
              </w:rPr>
              <w:t>200</w:t>
            </w:r>
          </w:p>
        </w:tc>
        <w:tc>
          <w:tcPr>
            <w:tcW w:w="859" w:type="pct"/>
            <w:tcBorders>
              <w:top w:val="single" w:sz="4" w:space="0" w:color="auto"/>
              <w:left w:val="single" w:sz="4" w:space="0" w:color="auto"/>
              <w:bottom w:val="single" w:sz="4" w:space="0" w:color="auto"/>
              <w:right w:val="single" w:sz="4" w:space="0" w:color="auto"/>
            </w:tcBorders>
            <w:noWrap/>
            <w:hideMark/>
          </w:tcPr>
          <w:p w14:paraId="1CAE857A" w14:textId="77777777" w:rsidR="006670E8" w:rsidRDefault="006670E8" w:rsidP="00E96EF4">
            <w:pPr>
              <w:jc w:val="center"/>
              <w:rPr>
                <w:rFonts w:eastAsia="宋体"/>
                <w:color w:val="000000"/>
                <w:szCs w:val="20"/>
              </w:rPr>
            </w:pPr>
            <w:r>
              <w:rPr>
                <w:rFonts w:eastAsia="宋体"/>
                <w:color w:val="000000"/>
                <w:szCs w:val="20"/>
              </w:rPr>
              <w:t>1x</w:t>
            </w:r>
          </w:p>
        </w:tc>
        <w:tc>
          <w:tcPr>
            <w:tcW w:w="552" w:type="pct"/>
            <w:tcBorders>
              <w:top w:val="single" w:sz="4" w:space="0" w:color="auto"/>
              <w:left w:val="single" w:sz="4" w:space="0" w:color="auto"/>
              <w:bottom w:val="single" w:sz="4" w:space="0" w:color="auto"/>
              <w:right w:val="single" w:sz="4" w:space="0" w:color="auto"/>
            </w:tcBorders>
            <w:noWrap/>
            <w:hideMark/>
          </w:tcPr>
          <w:p w14:paraId="6E435BDB" w14:textId="77777777" w:rsidR="006670E8" w:rsidRDefault="006670E8" w:rsidP="00E96EF4">
            <w:pPr>
              <w:rPr>
                <w:rFonts w:eastAsiaTheme="minorEastAsia"/>
                <w:kern w:val="2"/>
                <w:szCs w:val="20"/>
              </w:rPr>
            </w:pPr>
            <w:r>
              <w:rPr>
                <w:szCs w:val="20"/>
              </w:rPr>
              <w:t xml:space="preserve">15.31 </w:t>
            </w:r>
          </w:p>
        </w:tc>
        <w:tc>
          <w:tcPr>
            <w:tcW w:w="872" w:type="pct"/>
            <w:tcBorders>
              <w:top w:val="single" w:sz="4" w:space="0" w:color="auto"/>
              <w:left w:val="single" w:sz="4" w:space="0" w:color="auto"/>
              <w:bottom w:val="single" w:sz="4" w:space="0" w:color="auto"/>
              <w:right w:val="single" w:sz="4" w:space="0" w:color="auto"/>
            </w:tcBorders>
            <w:noWrap/>
            <w:hideMark/>
          </w:tcPr>
          <w:p w14:paraId="2927C5CA" w14:textId="77777777" w:rsidR="006670E8" w:rsidRDefault="006670E8" w:rsidP="00E96EF4">
            <w:pPr>
              <w:rPr>
                <w:szCs w:val="20"/>
              </w:rPr>
            </w:pPr>
            <w:r w:rsidRPr="00B303B5">
              <w:t>19.36</w:t>
            </w:r>
          </w:p>
        </w:tc>
        <w:tc>
          <w:tcPr>
            <w:tcW w:w="677" w:type="pct"/>
            <w:tcBorders>
              <w:top w:val="single" w:sz="4" w:space="0" w:color="auto"/>
              <w:left w:val="single" w:sz="4" w:space="0" w:color="auto"/>
              <w:bottom w:val="single" w:sz="4" w:space="0" w:color="auto"/>
              <w:right w:val="single" w:sz="4" w:space="0" w:color="auto"/>
            </w:tcBorders>
            <w:noWrap/>
            <w:hideMark/>
          </w:tcPr>
          <w:p w14:paraId="75DB9924" w14:textId="77777777" w:rsidR="006670E8" w:rsidRDefault="006670E8" w:rsidP="00E96EF4">
            <w:pPr>
              <w:rPr>
                <w:szCs w:val="20"/>
              </w:rPr>
            </w:pPr>
            <w:r w:rsidRPr="00B303B5">
              <w:t>109355.36</w:t>
            </w:r>
          </w:p>
        </w:tc>
        <w:tc>
          <w:tcPr>
            <w:tcW w:w="640" w:type="pct"/>
            <w:tcBorders>
              <w:top w:val="single" w:sz="4" w:space="0" w:color="auto"/>
              <w:left w:val="single" w:sz="4" w:space="0" w:color="auto"/>
              <w:bottom w:val="single" w:sz="4" w:space="0" w:color="auto"/>
              <w:right w:val="single" w:sz="4" w:space="0" w:color="auto"/>
            </w:tcBorders>
            <w:noWrap/>
            <w:hideMark/>
          </w:tcPr>
          <w:p w14:paraId="048EF437" w14:textId="77777777" w:rsidR="006670E8" w:rsidRDefault="006670E8" w:rsidP="00E96EF4">
            <w:pPr>
              <w:rPr>
                <w:szCs w:val="20"/>
              </w:rPr>
            </w:pPr>
          </w:p>
        </w:tc>
      </w:tr>
      <w:tr w:rsidR="006670E8" w14:paraId="0B8B9D53" w14:textId="77777777" w:rsidTr="00E96EF4">
        <w:trPr>
          <w:trHeight w:val="270"/>
        </w:trPr>
        <w:tc>
          <w:tcPr>
            <w:tcW w:w="753" w:type="pct"/>
            <w:tcBorders>
              <w:top w:val="single" w:sz="4" w:space="0" w:color="auto"/>
              <w:left w:val="single" w:sz="4" w:space="0" w:color="auto"/>
              <w:bottom w:val="single" w:sz="4" w:space="0" w:color="auto"/>
              <w:right w:val="single" w:sz="4" w:space="0" w:color="auto"/>
            </w:tcBorders>
            <w:noWrap/>
            <w:hideMark/>
          </w:tcPr>
          <w:p w14:paraId="38547601" w14:textId="77777777" w:rsidR="006670E8" w:rsidRDefault="006670E8" w:rsidP="00E96EF4">
            <w:pPr>
              <w:jc w:val="center"/>
              <w:rPr>
                <w:rFonts w:eastAsia="宋体"/>
                <w:color w:val="000000"/>
                <w:szCs w:val="20"/>
              </w:rPr>
            </w:pPr>
            <w:r>
              <w:rPr>
                <w:rFonts w:eastAsia="宋体"/>
                <w:color w:val="000000"/>
                <w:szCs w:val="20"/>
              </w:rPr>
              <w:t>32</w:t>
            </w:r>
          </w:p>
        </w:tc>
        <w:tc>
          <w:tcPr>
            <w:tcW w:w="647" w:type="pct"/>
            <w:tcBorders>
              <w:top w:val="single" w:sz="4" w:space="0" w:color="auto"/>
              <w:left w:val="single" w:sz="4" w:space="0" w:color="auto"/>
              <w:bottom w:val="single" w:sz="4" w:space="0" w:color="auto"/>
              <w:right w:val="single" w:sz="4" w:space="0" w:color="auto"/>
            </w:tcBorders>
            <w:noWrap/>
            <w:hideMark/>
          </w:tcPr>
          <w:p w14:paraId="1B3FD284" w14:textId="77777777" w:rsidR="006670E8" w:rsidRDefault="006670E8" w:rsidP="00E96EF4">
            <w:pPr>
              <w:jc w:val="right"/>
              <w:rPr>
                <w:rFonts w:eastAsia="宋体"/>
                <w:color w:val="000000"/>
                <w:szCs w:val="20"/>
              </w:rPr>
            </w:pPr>
            <w:r>
              <w:rPr>
                <w:rFonts w:eastAsia="宋体"/>
                <w:color w:val="000000"/>
                <w:szCs w:val="20"/>
              </w:rPr>
              <w:t>200</w:t>
            </w:r>
          </w:p>
        </w:tc>
        <w:tc>
          <w:tcPr>
            <w:tcW w:w="859" w:type="pct"/>
            <w:tcBorders>
              <w:top w:val="single" w:sz="4" w:space="0" w:color="auto"/>
              <w:left w:val="single" w:sz="4" w:space="0" w:color="auto"/>
              <w:bottom w:val="single" w:sz="4" w:space="0" w:color="auto"/>
              <w:right w:val="single" w:sz="4" w:space="0" w:color="auto"/>
            </w:tcBorders>
            <w:noWrap/>
            <w:hideMark/>
          </w:tcPr>
          <w:p w14:paraId="7A7BD6BC" w14:textId="77777777" w:rsidR="006670E8" w:rsidRDefault="006670E8" w:rsidP="00E96EF4">
            <w:pPr>
              <w:jc w:val="center"/>
              <w:rPr>
                <w:rFonts w:eastAsia="宋体"/>
                <w:color w:val="000000"/>
                <w:szCs w:val="20"/>
              </w:rPr>
            </w:pPr>
            <w:r>
              <w:rPr>
                <w:rFonts w:eastAsia="宋体"/>
                <w:color w:val="000000"/>
                <w:szCs w:val="20"/>
              </w:rPr>
              <w:t>5x</w:t>
            </w:r>
          </w:p>
        </w:tc>
        <w:tc>
          <w:tcPr>
            <w:tcW w:w="552" w:type="pct"/>
            <w:tcBorders>
              <w:top w:val="single" w:sz="4" w:space="0" w:color="auto"/>
              <w:left w:val="single" w:sz="4" w:space="0" w:color="auto"/>
              <w:bottom w:val="single" w:sz="4" w:space="0" w:color="auto"/>
              <w:right w:val="single" w:sz="4" w:space="0" w:color="auto"/>
            </w:tcBorders>
            <w:noWrap/>
            <w:hideMark/>
          </w:tcPr>
          <w:p w14:paraId="7BE9E0C1" w14:textId="77777777" w:rsidR="006670E8" w:rsidRDefault="006670E8" w:rsidP="00E96EF4">
            <w:pPr>
              <w:rPr>
                <w:rFonts w:eastAsiaTheme="minorEastAsia"/>
                <w:kern w:val="2"/>
                <w:szCs w:val="20"/>
              </w:rPr>
            </w:pPr>
            <w:r>
              <w:rPr>
                <w:szCs w:val="20"/>
              </w:rPr>
              <w:t xml:space="preserve">11.70 </w:t>
            </w:r>
          </w:p>
        </w:tc>
        <w:tc>
          <w:tcPr>
            <w:tcW w:w="872" w:type="pct"/>
            <w:tcBorders>
              <w:top w:val="single" w:sz="4" w:space="0" w:color="auto"/>
              <w:left w:val="single" w:sz="4" w:space="0" w:color="auto"/>
              <w:bottom w:val="single" w:sz="4" w:space="0" w:color="auto"/>
              <w:right w:val="single" w:sz="4" w:space="0" w:color="auto"/>
            </w:tcBorders>
            <w:noWrap/>
            <w:hideMark/>
          </w:tcPr>
          <w:p w14:paraId="5660530F" w14:textId="77777777" w:rsidR="006670E8" w:rsidRDefault="006670E8" w:rsidP="00E96EF4">
            <w:pPr>
              <w:rPr>
                <w:szCs w:val="20"/>
              </w:rPr>
            </w:pPr>
            <w:r w:rsidRPr="00B303B5">
              <w:t>19.36</w:t>
            </w:r>
          </w:p>
        </w:tc>
        <w:tc>
          <w:tcPr>
            <w:tcW w:w="677" w:type="pct"/>
            <w:tcBorders>
              <w:top w:val="single" w:sz="4" w:space="0" w:color="auto"/>
              <w:left w:val="single" w:sz="4" w:space="0" w:color="auto"/>
              <w:bottom w:val="single" w:sz="4" w:space="0" w:color="auto"/>
              <w:right w:val="single" w:sz="4" w:space="0" w:color="auto"/>
            </w:tcBorders>
            <w:noWrap/>
            <w:hideMark/>
          </w:tcPr>
          <w:p w14:paraId="485F4588" w14:textId="77777777" w:rsidR="006670E8" w:rsidRDefault="006670E8" w:rsidP="00E96EF4">
            <w:pPr>
              <w:rPr>
                <w:szCs w:val="20"/>
              </w:rPr>
            </w:pPr>
            <w:r w:rsidRPr="00B303B5">
              <w:t>109355.36</w:t>
            </w:r>
          </w:p>
        </w:tc>
        <w:tc>
          <w:tcPr>
            <w:tcW w:w="640" w:type="pct"/>
            <w:tcBorders>
              <w:top w:val="single" w:sz="4" w:space="0" w:color="auto"/>
              <w:left w:val="single" w:sz="4" w:space="0" w:color="auto"/>
              <w:bottom w:val="single" w:sz="4" w:space="0" w:color="auto"/>
              <w:right w:val="single" w:sz="4" w:space="0" w:color="auto"/>
            </w:tcBorders>
            <w:noWrap/>
            <w:hideMark/>
          </w:tcPr>
          <w:p w14:paraId="09FB5F81" w14:textId="77777777" w:rsidR="006670E8" w:rsidRDefault="006670E8" w:rsidP="00E96EF4">
            <w:pPr>
              <w:jc w:val="right"/>
              <w:rPr>
                <w:rFonts w:eastAsia="宋体"/>
                <w:color w:val="000000"/>
                <w:szCs w:val="20"/>
              </w:rPr>
            </w:pPr>
            <w:r>
              <w:rPr>
                <w:rFonts w:eastAsia="宋体"/>
                <w:color w:val="000000"/>
                <w:szCs w:val="20"/>
              </w:rPr>
              <w:t>23.59%</w:t>
            </w:r>
          </w:p>
        </w:tc>
      </w:tr>
      <w:tr w:rsidR="006670E8" w14:paraId="3FB53D9E" w14:textId="77777777" w:rsidTr="00E96EF4">
        <w:trPr>
          <w:trHeight w:val="270"/>
        </w:trPr>
        <w:tc>
          <w:tcPr>
            <w:tcW w:w="753" w:type="pct"/>
            <w:tcBorders>
              <w:top w:val="single" w:sz="4" w:space="0" w:color="auto"/>
              <w:left w:val="single" w:sz="4" w:space="0" w:color="auto"/>
              <w:bottom w:val="single" w:sz="4" w:space="0" w:color="auto"/>
              <w:right w:val="single" w:sz="4" w:space="0" w:color="auto"/>
            </w:tcBorders>
            <w:noWrap/>
            <w:hideMark/>
          </w:tcPr>
          <w:p w14:paraId="061F3B3E" w14:textId="77777777" w:rsidR="006670E8" w:rsidRDefault="006670E8" w:rsidP="00E96EF4">
            <w:pPr>
              <w:jc w:val="center"/>
              <w:rPr>
                <w:rFonts w:eastAsia="宋体"/>
                <w:color w:val="000000"/>
                <w:szCs w:val="20"/>
              </w:rPr>
            </w:pPr>
            <w:r>
              <w:rPr>
                <w:rFonts w:eastAsia="宋体"/>
                <w:color w:val="000000"/>
                <w:szCs w:val="20"/>
              </w:rPr>
              <w:t>36</w:t>
            </w:r>
          </w:p>
        </w:tc>
        <w:tc>
          <w:tcPr>
            <w:tcW w:w="647" w:type="pct"/>
            <w:tcBorders>
              <w:top w:val="single" w:sz="4" w:space="0" w:color="auto"/>
              <w:left w:val="single" w:sz="4" w:space="0" w:color="auto"/>
              <w:bottom w:val="single" w:sz="4" w:space="0" w:color="auto"/>
              <w:right w:val="single" w:sz="4" w:space="0" w:color="auto"/>
            </w:tcBorders>
            <w:noWrap/>
            <w:hideMark/>
          </w:tcPr>
          <w:p w14:paraId="773074F0" w14:textId="77777777" w:rsidR="006670E8" w:rsidRDefault="006670E8" w:rsidP="00E96EF4">
            <w:pPr>
              <w:jc w:val="right"/>
              <w:rPr>
                <w:rFonts w:eastAsia="宋体"/>
                <w:color w:val="000000"/>
                <w:szCs w:val="20"/>
              </w:rPr>
            </w:pPr>
            <w:r>
              <w:rPr>
                <w:rFonts w:eastAsia="宋体"/>
                <w:color w:val="000000"/>
                <w:szCs w:val="20"/>
              </w:rPr>
              <w:t>200</w:t>
            </w:r>
          </w:p>
        </w:tc>
        <w:tc>
          <w:tcPr>
            <w:tcW w:w="859" w:type="pct"/>
            <w:tcBorders>
              <w:top w:val="single" w:sz="4" w:space="0" w:color="auto"/>
              <w:left w:val="single" w:sz="4" w:space="0" w:color="auto"/>
              <w:bottom w:val="single" w:sz="4" w:space="0" w:color="auto"/>
              <w:right w:val="single" w:sz="4" w:space="0" w:color="auto"/>
            </w:tcBorders>
            <w:noWrap/>
            <w:hideMark/>
          </w:tcPr>
          <w:p w14:paraId="19031CF7" w14:textId="77777777" w:rsidR="006670E8" w:rsidRDefault="006670E8" w:rsidP="00E96EF4">
            <w:pPr>
              <w:jc w:val="center"/>
              <w:rPr>
                <w:rFonts w:eastAsia="宋体"/>
                <w:color w:val="000000"/>
                <w:szCs w:val="20"/>
              </w:rPr>
            </w:pPr>
            <w:r>
              <w:rPr>
                <w:rFonts w:eastAsia="宋体"/>
                <w:color w:val="000000"/>
                <w:szCs w:val="20"/>
              </w:rPr>
              <w:t>1x</w:t>
            </w:r>
          </w:p>
        </w:tc>
        <w:tc>
          <w:tcPr>
            <w:tcW w:w="552" w:type="pct"/>
            <w:tcBorders>
              <w:top w:val="single" w:sz="4" w:space="0" w:color="auto"/>
              <w:left w:val="single" w:sz="4" w:space="0" w:color="auto"/>
              <w:bottom w:val="single" w:sz="4" w:space="0" w:color="auto"/>
              <w:right w:val="single" w:sz="4" w:space="0" w:color="auto"/>
            </w:tcBorders>
            <w:noWrap/>
            <w:hideMark/>
          </w:tcPr>
          <w:p w14:paraId="277AFA49" w14:textId="77777777" w:rsidR="006670E8" w:rsidRDefault="006670E8" w:rsidP="00E96EF4">
            <w:pPr>
              <w:rPr>
                <w:rFonts w:eastAsiaTheme="minorEastAsia"/>
                <w:kern w:val="2"/>
                <w:szCs w:val="20"/>
              </w:rPr>
            </w:pPr>
            <w:r>
              <w:rPr>
                <w:szCs w:val="20"/>
              </w:rPr>
              <w:t xml:space="preserve">14.99 </w:t>
            </w:r>
          </w:p>
        </w:tc>
        <w:tc>
          <w:tcPr>
            <w:tcW w:w="872" w:type="pct"/>
            <w:tcBorders>
              <w:top w:val="single" w:sz="4" w:space="0" w:color="auto"/>
              <w:left w:val="single" w:sz="4" w:space="0" w:color="auto"/>
              <w:bottom w:val="single" w:sz="4" w:space="0" w:color="auto"/>
              <w:right w:val="single" w:sz="4" w:space="0" w:color="auto"/>
            </w:tcBorders>
            <w:noWrap/>
            <w:hideMark/>
          </w:tcPr>
          <w:p w14:paraId="33E09218" w14:textId="77777777" w:rsidR="006670E8" w:rsidRDefault="006670E8" w:rsidP="00E96EF4">
            <w:pPr>
              <w:rPr>
                <w:szCs w:val="20"/>
              </w:rPr>
            </w:pPr>
            <w:r w:rsidRPr="00B303B5">
              <w:t>20.075</w:t>
            </w:r>
          </w:p>
        </w:tc>
        <w:tc>
          <w:tcPr>
            <w:tcW w:w="677" w:type="pct"/>
            <w:tcBorders>
              <w:top w:val="single" w:sz="4" w:space="0" w:color="auto"/>
              <w:left w:val="single" w:sz="4" w:space="0" w:color="auto"/>
              <w:bottom w:val="single" w:sz="4" w:space="0" w:color="auto"/>
              <w:right w:val="single" w:sz="4" w:space="0" w:color="auto"/>
            </w:tcBorders>
            <w:noWrap/>
            <w:hideMark/>
          </w:tcPr>
          <w:p w14:paraId="495178D0" w14:textId="77777777" w:rsidR="006670E8" w:rsidRDefault="006670E8" w:rsidP="00E96EF4">
            <w:pPr>
              <w:rPr>
                <w:szCs w:val="20"/>
              </w:rPr>
            </w:pPr>
            <w:r w:rsidRPr="00B303B5">
              <w:t>89796.06</w:t>
            </w:r>
          </w:p>
        </w:tc>
        <w:tc>
          <w:tcPr>
            <w:tcW w:w="640" w:type="pct"/>
            <w:tcBorders>
              <w:top w:val="single" w:sz="4" w:space="0" w:color="auto"/>
              <w:left w:val="single" w:sz="4" w:space="0" w:color="auto"/>
              <w:bottom w:val="single" w:sz="4" w:space="0" w:color="auto"/>
              <w:right w:val="single" w:sz="4" w:space="0" w:color="auto"/>
            </w:tcBorders>
            <w:noWrap/>
            <w:hideMark/>
          </w:tcPr>
          <w:p w14:paraId="55949216" w14:textId="77777777" w:rsidR="006670E8" w:rsidRDefault="006670E8" w:rsidP="00E96EF4">
            <w:pPr>
              <w:rPr>
                <w:szCs w:val="20"/>
              </w:rPr>
            </w:pPr>
          </w:p>
        </w:tc>
      </w:tr>
      <w:tr w:rsidR="006670E8" w14:paraId="4E2BBC2E" w14:textId="77777777" w:rsidTr="00E96EF4">
        <w:trPr>
          <w:trHeight w:val="270"/>
        </w:trPr>
        <w:tc>
          <w:tcPr>
            <w:tcW w:w="753" w:type="pct"/>
            <w:tcBorders>
              <w:top w:val="single" w:sz="4" w:space="0" w:color="auto"/>
              <w:left w:val="single" w:sz="4" w:space="0" w:color="auto"/>
              <w:bottom w:val="single" w:sz="4" w:space="0" w:color="auto"/>
              <w:right w:val="single" w:sz="4" w:space="0" w:color="auto"/>
            </w:tcBorders>
            <w:noWrap/>
            <w:hideMark/>
          </w:tcPr>
          <w:p w14:paraId="2709B842" w14:textId="77777777" w:rsidR="006670E8" w:rsidRDefault="006670E8" w:rsidP="00E96EF4">
            <w:pPr>
              <w:jc w:val="center"/>
              <w:rPr>
                <w:rFonts w:eastAsia="宋体"/>
                <w:color w:val="000000"/>
                <w:szCs w:val="20"/>
              </w:rPr>
            </w:pPr>
            <w:r>
              <w:rPr>
                <w:rFonts w:eastAsia="宋体"/>
                <w:color w:val="000000"/>
                <w:szCs w:val="20"/>
              </w:rPr>
              <w:t>36</w:t>
            </w:r>
          </w:p>
        </w:tc>
        <w:tc>
          <w:tcPr>
            <w:tcW w:w="647" w:type="pct"/>
            <w:tcBorders>
              <w:top w:val="single" w:sz="4" w:space="0" w:color="auto"/>
              <w:left w:val="single" w:sz="4" w:space="0" w:color="auto"/>
              <w:bottom w:val="single" w:sz="4" w:space="0" w:color="auto"/>
              <w:right w:val="single" w:sz="4" w:space="0" w:color="auto"/>
            </w:tcBorders>
            <w:noWrap/>
            <w:hideMark/>
          </w:tcPr>
          <w:p w14:paraId="3AEE77FF" w14:textId="77777777" w:rsidR="006670E8" w:rsidRDefault="006670E8" w:rsidP="00E96EF4">
            <w:pPr>
              <w:jc w:val="right"/>
              <w:rPr>
                <w:rFonts w:eastAsia="宋体"/>
                <w:color w:val="000000"/>
                <w:szCs w:val="20"/>
              </w:rPr>
            </w:pPr>
            <w:r>
              <w:rPr>
                <w:rFonts w:eastAsia="宋体"/>
                <w:color w:val="000000"/>
                <w:szCs w:val="20"/>
              </w:rPr>
              <w:t>200</w:t>
            </w:r>
          </w:p>
        </w:tc>
        <w:tc>
          <w:tcPr>
            <w:tcW w:w="859" w:type="pct"/>
            <w:tcBorders>
              <w:top w:val="single" w:sz="4" w:space="0" w:color="auto"/>
              <w:left w:val="single" w:sz="4" w:space="0" w:color="auto"/>
              <w:bottom w:val="single" w:sz="4" w:space="0" w:color="auto"/>
              <w:right w:val="single" w:sz="4" w:space="0" w:color="auto"/>
            </w:tcBorders>
            <w:noWrap/>
            <w:hideMark/>
          </w:tcPr>
          <w:p w14:paraId="697E3811" w14:textId="77777777" w:rsidR="006670E8" w:rsidRDefault="006670E8" w:rsidP="00E96EF4">
            <w:pPr>
              <w:jc w:val="center"/>
              <w:rPr>
                <w:rFonts w:eastAsia="宋体"/>
                <w:color w:val="000000"/>
                <w:szCs w:val="20"/>
              </w:rPr>
            </w:pPr>
            <w:r>
              <w:rPr>
                <w:rFonts w:eastAsia="宋体"/>
                <w:color w:val="000000"/>
                <w:szCs w:val="20"/>
              </w:rPr>
              <w:t>5x</w:t>
            </w:r>
          </w:p>
        </w:tc>
        <w:tc>
          <w:tcPr>
            <w:tcW w:w="552" w:type="pct"/>
            <w:tcBorders>
              <w:top w:val="single" w:sz="4" w:space="0" w:color="auto"/>
              <w:left w:val="single" w:sz="4" w:space="0" w:color="auto"/>
              <w:bottom w:val="single" w:sz="4" w:space="0" w:color="auto"/>
              <w:right w:val="single" w:sz="4" w:space="0" w:color="auto"/>
            </w:tcBorders>
            <w:noWrap/>
            <w:hideMark/>
          </w:tcPr>
          <w:p w14:paraId="2A39DA7D" w14:textId="77777777" w:rsidR="006670E8" w:rsidRDefault="006670E8" w:rsidP="00E96EF4">
            <w:pPr>
              <w:rPr>
                <w:rFonts w:eastAsiaTheme="minorEastAsia"/>
                <w:kern w:val="2"/>
                <w:szCs w:val="20"/>
              </w:rPr>
            </w:pPr>
            <w:r>
              <w:rPr>
                <w:szCs w:val="20"/>
              </w:rPr>
              <w:t xml:space="preserve">11.69 </w:t>
            </w:r>
          </w:p>
        </w:tc>
        <w:tc>
          <w:tcPr>
            <w:tcW w:w="872" w:type="pct"/>
            <w:tcBorders>
              <w:top w:val="single" w:sz="4" w:space="0" w:color="auto"/>
              <w:left w:val="single" w:sz="4" w:space="0" w:color="auto"/>
              <w:bottom w:val="single" w:sz="4" w:space="0" w:color="auto"/>
              <w:right w:val="single" w:sz="4" w:space="0" w:color="auto"/>
            </w:tcBorders>
            <w:noWrap/>
            <w:hideMark/>
          </w:tcPr>
          <w:p w14:paraId="087FBFFC" w14:textId="77777777" w:rsidR="006670E8" w:rsidRDefault="006670E8" w:rsidP="00E96EF4">
            <w:pPr>
              <w:rPr>
                <w:szCs w:val="20"/>
              </w:rPr>
            </w:pPr>
            <w:r w:rsidRPr="00B303B5">
              <w:t>20.075</w:t>
            </w:r>
          </w:p>
        </w:tc>
        <w:tc>
          <w:tcPr>
            <w:tcW w:w="677" w:type="pct"/>
            <w:tcBorders>
              <w:top w:val="single" w:sz="4" w:space="0" w:color="auto"/>
              <w:left w:val="single" w:sz="4" w:space="0" w:color="auto"/>
              <w:bottom w:val="single" w:sz="4" w:space="0" w:color="auto"/>
              <w:right w:val="single" w:sz="4" w:space="0" w:color="auto"/>
            </w:tcBorders>
            <w:noWrap/>
            <w:hideMark/>
          </w:tcPr>
          <w:p w14:paraId="27F4E078" w14:textId="77777777" w:rsidR="006670E8" w:rsidRDefault="006670E8" w:rsidP="00E96EF4">
            <w:pPr>
              <w:rPr>
                <w:szCs w:val="20"/>
              </w:rPr>
            </w:pPr>
            <w:r w:rsidRPr="00B303B5">
              <w:t>89796.06</w:t>
            </w:r>
          </w:p>
        </w:tc>
        <w:tc>
          <w:tcPr>
            <w:tcW w:w="640" w:type="pct"/>
            <w:tcBorders>
              <w:top w:val="single" w:sz="4" w:space="0" w:color="auto"/>
              <w:left w:val="single" w:sz="4" w:space="0" w:color="auto"/>
              <w:bottom w:val="single" w:sz="4" w:space="0" w:color="auto"/>
              <w:right w:val="single" w:sz="4" w:space="0" w:color="auto"/>
            </w:tcBorders>
            <w:noWrap/>
            <w:hideMark/>
          </w:tcPr>
          <w:p w14:paraId="78541EBA" w14:textId="77777777" w:rsidR="006670E8" w:rsidRDefault="006670E8" w:rsidP="00E96EF4">
            <w:pPr>
              <w:jc w:val="right"/>
              <w:rPr>
                <w:rFonts w:eastAsia="宋体"/>
                <w:color w:val="000000"/>
                <w:szCs w:val="20"/>
              </w:rPr>
            </w:pPr>
            <w:r>
              <w:rPr>
                <w:rFonts w:eastAsia="宋体"/>
                <w:color w:val="000000"/>
                <w:szCs w:val="20"/>
              </w:rPr>
              <w:t>22.01%</w:t>
            </w:r>
          </w:p>
        </w:tc>
      </w:tr>
    </w:tbl>
    <w:p w14:paraId="7EDF1F3A" w14:textId="77777777" w:rsidR="006670E8" w:rsidRDefault="006670E8" w:rsidP="006670E8">
      <w:pPr>
        <w:pStyle w:val="a0"/>
        <w:jc w:val="center"/>
        <w:rPr>
          <w:rFonts w:eastAsiaTheme="minorEastAsia"/>
          <w:b/>
          <w:lang w:val="en-GB" w:eastAsia="zh-CN"/>
        </w:rPr>
      </w:pPr>
    </w:p>
    <w:p w14:paraId="50BDF133" w14:textId="77777777" w:rsidR="006670E8" w:rsidRDefault="006670E8" w:rsidP="006670E8">
      <w:pPr>
        <w:pStyle w:val="a0"/>
        <w:jc w:val="center"/>
        <w:rPr>
          <w:rFonts w:eastAsiaTheme="minorEastAsia"/>
          <w:b/>
          <w:lang w:val="en-GB" w:eastAsia="zh-CN"/>
        </w:rPr>
      </w:pPr>
    </w:p>
    <w:p w14:paraId="21DB188E" w14:textId="77777777" w:rsidR="006670E8" w:rsidRPr="00C40A92" w:rsidRDefault="006670E8" w:rsidP="006670E8">
      <w:pPr>
        <w:pStyle w:val="a0"/>
        <w:jc w:val="center"/>
        <w:rPr>
          <w:rFonts w:eastAsiaTheme="minorEastAsia" w:hint="eastAsia"/>
          <w:b/>
          <w:lang w:val="en-GB" w:eastAsia="zh-CN"/>
        </w:rPr>
      </w:pPr>
      <w:r w:rsidRPr="00C40A92">
        <w:rPr>
          <w:rFonts w:eastAsiaTheme="minorEastAsia" w:hint="eastAsia"/>
          <w:b/>
          <w:lang w:val="en-GB" w:eastAsia="zh-CN"/>
        </w:rPr>
        <w:t xml:space="preserve">Table </w:t>
      </w:r>
      <w:r>
        <w:rPr>
          <w:rFonts w:eastAsiaTheme="minorEastAsia"/>
          <w:b/>
          <w:lang w:val="en-GB" w:eastAsia="zh-CN"/>
        </w:rPr>
        <w:t>3</w:t>
      </w:r>
      <w:r w:rsidRPr="00C40A92">
        <w:rPr>
          <w:rFonts w:eastAsiaTheme="minorEastAsia"/>
          <w:b/>
          <w:lang w:val="en-GB" w:eastAsia="zh-CN"/>
        </w:rPr>
        <w:t>. power saving gain for FTP Model 3 (</w:t>
      </w:r>
      <w:r w:rsidRPr="00C40A92">
        <w:rPr>
          <w:rFonts w:eastAsiaTheme="minorEastAsia"/>
          <w:b/>
          <w:color w:val="FF0000"/>
          <w:lang w:val="en-GB" w:eastAsia="zh-CN"/>
        </w:rPr>
        <w:t>sparse</w:t>
      </w:r>
      <w:r w:rsidRPr="00C40A92">
        <w:rPr>
          <w:rFonts w:eastAsiaTheme="minorEastAsia"/>
          <w:b/>
          <w:lang w:val="en-GB" w:eastAsia="zh-CN"/>
        </w:rPr>
        <w:t>)- comparison for 1x and 5x RLM measurement</w:t>
      </w:r>
    </w:p>
    <w:tbl>
      <w:tblPr>
        <w:tblStyle w:val="a7"/>
        <w:tblW w:w="4689" w:type="pct"/>
        <w:tblLayout w:type="fixed"/>
        <w:tblLook w:val="04A0" w:firstRow="1" w:lastRow="0" w:firstColumn="1" w:lastColumn="0" w:noHBand="0" w:noVBand="1"/>
      </w:tblPr>
      <w:tblGrid>
        <w:gridCol w:w="1273"/>
        <w:gridCol w:w="992"/>
        <w:gridCol w:w="1417"/>
        <w:gridCol w:w="1273"/>
        <w:gridCol w:w="1278"/>
        <w:gridCol w:w="1135"/>
        <w:gridCol w:w="1128"/>
      </w:tblGrid>
      <w:tr w:rsidR="006670E8" w14:paraId="685679DD" w14:textId="77777777" w:rsidTr="00E96EF4">
        <w:trPr>
          <w:trHeight w:val="270"/>
        </w:trPr>
        <w:tc>
          <w:tcPr>
            <w:tcW w:w="749" w:type="pct"/>
            <w:tcBorders>
              <w:top w:val="single" w:sz="4" w:space="0" w:color="auto"/>
              <w:left w:val="single" w:sz="4" w:space="0" w:color="auto"/>
              <w:bottom w:val="single" w:sz="4" w:space="0" w:color="auto"/>
              <w:right w:val="single" w:sz="4" w:space="0" w:color="auto"/>
            </w:tcBorders>
            <w:noWrap/>
            <w:hideMark/>
          </w:tcPr>
          <w:p w14:paraId="6D49D00E" w14:textId="77777777" w:rsidR="006670E8" w:rsidRDefault="006670E8" w:rsidP="00E96EF4">
            <w:pPr>
              <w:rPr>
                <w:rFonts w:eastAsia="宋体"/>
                <w:color w:val="000000"/>
                <w:szCs w:val="20"/>
                <w:lang w:eastAsia="zh-CN"/>
              </w:rPr>
            </w:pPr>
            <w:r>
              <w:rPr>
                <w:rFonts w:eastAsia="宋体"/>
                <w:color w:val="000000"/>
                <w:szCs w:val="20"/>
              </w:rPr>
              <w:t>drxStartOffset relative to RLM RS(slot)</w:t>
            </w:r>
          </w:p>
        </w:tc>
        <w:tc>
          <w:tcPr>
            <w:tcW w:w="584" w:type="pct"/>
            <w:tcBorders>
              <w:top w:val="single" w:sz="4" w:space="0" w:color="auto"/>
              <w:left w:val="single" w:sz="4" w:space="0" w:color="auto"/>
              <w:bottom w:val="single" w:sz="4" w:space="0" w:color="auto"/>
              <w:right w:val="single" w:sz="4" w:space="0" w:color="auto"/>
            </w:tcBorders>
            <w:noWrap/>
            <w:hideMark/>
          </w:tcPr>
          <w:p w14:paraId="43BFAC6F" w14:textId="77777777" w:rsidR="006670E8" w:rsidRDefault="006670E8" w:rsidP="00E96EF4">
            <w:pPr>
              <w:rPr>
                <w:rFonts w:eastAsia="宋体"/>
                <w:color w:val="000000"/>
                <w:szCs w:val="20"/>
              </w:rPr>
            </w:pPr>
            <w:r>
              <w:rPr>
                <w:rFonts w:eastAsia="宋体"/>
                <w:color w:val="000000"/>
                <w:szCs w:val="20"/>
              </w:rPr>
              <w:t>arrival</w:t>
            </w:r>
          </w:p>
        </w:tc>
        <w:tc>
          <w:tcPr>
            <w:tcW w:w="834" w:type="pct"/>
            <w:tcBorders>
              <w:top w:val="single" w:sz="4" w:space="0" w:color="auto"/>
              <w:left w:val="single" w:sz="4" w:space="0" w:color="auto"/>
              <w:bottom w:val="single" w:sz="4" w:space="0" w:color="auto"/>
              <w:right w:val="single" w:sz="4" w:space="0" w:color="auto"/>
            </w:tcBorders>
            <w:noWrap/>
            <w:hideMark/>
          </w:tcPr>
          <w:p w14:paraId="2B470833" w14:textId="77777777" w:rsidR="006670E8" w:rsidRDefault="006670E8" w:rsidP="00E96EF4">
            <w:pPr>
              <w:rPr>
                <w:rFonts w:eastAsia="宋体"/>
                <w:color w:val="000000"/>
                <w:szCs w:val="20"/>
              </w:rPr>
            </w:pPr>
            <w:r>
              <w:rPr>
                <w:rFonts w:eastAsia="宋体"/>
                <w:color w:val="000000"/>
                <w:szCs w:val="20"/>
              </w:rPr>
              <w:t>meas_period (DRX cycle)</w:t>
            </w:r>
          </w:p>
        </w:tc>
        <w:tc>
          <w:tcPr>
            <w:tcW w:w="749" w:type="pct"/>
            <w:tcBorders>
              <w:top w:val="single" w:sz="4" w:space="0" w:color="auto"/>
              <w:left w:val="single" w:sz="4" w:space="0" w:color="auto"/>
              <w:bottom w:val="single" w:sz="4" w:space="0" w:color="auto"/>
              <w:right w:val="single" w:sz="4" w:space="0" w:color="auto"/>
            </w:tcBorders>
            <w:noWrap/>
            <w:hideMark/>
          </w:tcPr>
          <w:p w14:paraId="5F125941" w14:textId="77777777" w:rsidR="006670E8" w:rsidRDefault="006670E8" w:rsidP="00E96EF4">
            <w:pPr>
              <w:jc w:val="center"/>
              <w:rPr>
                <w:rFonts w:eastAsia="宋体"/>
                <w:color w:val="000000"/>
                <w:szCs w:val="20"/>
              </w:rPr>
            </w:pPr>
            <w:r>
              <w:rPr>
                <w:rFonts w:eastAsia="宋体"/>
                <w:color w:val="000000"/>
                <w:szCs w:val="20"/>
              </w:rPr>
              <w:t>average_power</w:t>
            </w:r>
          </w:p>
        </w:tc>
        <w:tc>
          <w:tcPr>
            <w:tcW w:w="752" w:type="pct"/>
            <w:tcBorders>
              <w:top w:val="single" w:sz="4" w:space="0" w:color="auto"/>
              <w:left w:val="single" w:sz="4" w:space="0" w:color="auto"/>
              <w:bottom w:val="single" w:sz="4" w:space="0" w:color="auto"/>
              <w:right w:val="single" w:sz="4" w:space="0" w:color="auto"/>
            </w:tcBorders>
            <w:noWrap/>
            <w:hideMark/>
          </w:tcPr>
          <w:p w14:paraId="5DF6EC73" w14:textId="77777777" w:rsidR="006670E8" w:rsidRDefault="006670E8" w:rsidP="00E96EF4">
            <w:pPr>
              <w:rPr>
                <w:rFonts w:eastAsia="宋体"/>
                <w:color w:val="000000"/>
                <w:szCs w:val="20"/>
              </w:rPr>
            </w:pPr>
            <w:r>
              <w:rPr>
                <w:rFonts w:eastAsia="宋体"/>
                <w:color w:val="000000"/>
                <w:szCs w:val="20"/>
              </w:rPr>
              <w:t>avg_packet_delay</w:t>
            </w:r>
          </w:p>
        </w:tc>
        <w:tc>
          <w:tcPr>
            <w:tcW w:w="668" w:type="pct"/>
            <w:tcBorders>
              <w:top w:val="single" w:sz="4" w:space="0" w:color="auto"/>
              <w:left w:val="single" w:sz="4" w:space="0" w:color="auto"/>
              <w:bottom w:val="single" w:sz="4" w:space="0" w:color="auto"/>
              <w:right w:val="single" w:sz="4" w:space="0" w:color="auto"/>
            </w:tcBorders>
            <w:noWrap/>
            <w:hideMark/>
          </w:tcPr>
          <w:p w14:paraId="64D9EFCF" w14:textId="77777777" w:rsidR="006670E8" w:rsidRDefault="006670E8" w:rsidP="00E96EF4">
            <w:pPr>
              <w:rPr>
                <w:rFonts w:eastAsia="宋体"/>
                <w:color w:val="000000"/>
                <w:szCs w:val="20"/>
              </w:rPr>
            </w:pPr>
            <w:r>
              <w:rPr>
                <w:rFonts w:eastAsia="宋体"/>
                <w:color w:val="000000"/>
                <w:szCs w:val="20"/>
              </w:rPr>
              <w:t>avg_UPT</w:t>
            </w:r>
          </w:p>
        </w:tc>
        <w:tc>
          <w:tcPr>
            <w:tcW w:w="665" w:type="pct"/>
            <w:tcBorders>
              <w:top w:val="single" w:sz="4" w:space="0" w:color="auto"/>
              <w:left w:val="single" w:sz="4" w:space="0" w:color="auto"/>
              <w:bottom w:val="single" w:sz="4" w:space="0" w:color="auto"/>
              <w:right w:val="single" w:sz="4" w:space="0" w:color="auto"/>
            </w:tcBorders>
            <w:noWrap/>
            <w:hideMark/>
          </w:tcPr>
          <w:p w14:paraId="17D1D7F4" w14:textId="77777777" w:rsidR="006670E8" w:rsidRDefault="006670E8" w:rsidP="00E96EF4">
            <w:pPr>
              <w:rPr>
                <w:rFonts w:eastAsia="宋体"/>
                <w:color w:val="000000"/>
                <w:szCs w:val="20"/>
              </w:rPr>
            </w:pPr>
            <w:r>
              <w:rPr>
                <w:rFonts w:eastAsia="宋体"/>
                <w:color w:val="000000"/>
                <w:szCs w:val="20"/>
              </w:rPr>
              <w:t>Power saving gain</w:t>
            </w:r>
          </w:p>
        </w:tc>
      </w:tr>
      <w:tr w:rsidR="006670E8" w14:paraId="19985C1F" w14:textId="77777777" w:rsidTr="00E96EF4">
        <w:trPr>
          <w:trHeight w:val="270"/>
        </w:trPr>
        <w:tc>
          <w:tcPr>
            <w:tcW w:w="749" w:type="pct"/>
            <w:tcBorders>
              <w:top w:val="single" w:sz="4" w:space="0" w:color="auto"/>
              <w:left w:val="single" w:sz="4" w:space="0" w:color="auto"/>
              <w:bottom w:val="single" w:sz="4" w:space="0" w:color="auto"/>
              <w:right w:val="single" w:sz="4" w:space="0" w:color="auto"/>
            </w:tcBorders>
            <w:noWrap/>
            <w:vAlign w:val="center"/>
            <w:hideMark/>
          </w:tcPr>
          <w:p w14:paraId="588E0566" w14:textId="77777777" w:rsidR="006670E8" w:rsidRDefault="006670E8" w:rsidP="00E96EF4">
            <w:pPr>
              <w:jc w:val="right"/>
              <w:rPr>
                <w:rFonts w:eastAsiaTheme="minorEastAsia"/>
                <w:color w:val="000000"/>
                <w:kern w:val="2"/>
                <w:szCs w:val="20"/>
              </w:rPr>
            </w:pPr>
            <w:r>
              <w:rPr>
                <w:color w:val="000000"/>
                <w:szCs w:val="20"/>
              </w:rPr>
              <w:t>-2</w:t>
            </w:r>
          </w:p>
        </w:tc>
        <w:tc>
          <w:tcPr>
            <w:tcW w:w="584" w:type="pct"/>
            <w:tcBorders>
              <w:top w:val="single" w:sz="4" w:space="0" w:color="auto"/>
              <w:left w:val="single" w:sz="4" w:space="0" w:color="auto"/>
              <w:bottom w:val="single" w:sz="4" w:space="0" w:color="auto"/>
              <w:right w:val="single" w:sz="4" w:space="0" w:color="auto"/>
            </w:tcBorders>
            <w:noWrap/>
            <w:vAlign w:val="center"/>
            <w:hideMark/>
          </w:tcPr>
          <w:p w14:paraId="5B720C65" w14:textId="77777777" w:rsidR="006670E8" w:rsidRDefault="006670E8" w:rsidP="00E96EF4">
            <w:pPr>
              <w:jc w:val="right"/>
              <w:rPr>
                <w:color w:val="000000"/>
                <w:szCs w:val="20"/>
              </w:rPr>
            </w:pPr>
            <w:r>
              <w:rPr>
                <w:color w:val="000000"/>
                <w:szCs w:val="20"/>
              </w:rPr>
              <w:t>2000</w:t>
            </w:r>
          </w:p>
        </w:tc>
        <w:tc>
          <w:tcPr>
            <w:tcW w:w="834" w:type="pct"/>
            <w:tcBorders>
              <w:top w:val="single" w:sz="4" w:space="0" w:color="auto"/>
              <w:left w:val="single" w:sz="4" w:space="0" w:color="auto"/>
              <w:bottom w:val="single" w:sz="4" w:space="0" w:color="auto"/>
              <w:right w:val="single" w:sz="4" w:space="0" w:color="auto"/>
            </w:tcBorders>
            <w:noWrap/>
            <w:hideMark/>
          </w:tcPr>
          <w:p w14:paraId="41525F93" w14:textId="77777777" w:rsidR="006670E8" w:rsidRDefault="006670E8" w:rsidP="00E96EF4">
            <w:pPr>
              <w:jc w:val="center"/>
              <w:rPr>
                <w:rFonts w:eastAsia="宋体"/>
                <w:color w:val="000000"/>
                <w:szCs w:val="20"/>
              </w:rPr>
            </w:pPr>
            <w:r>
              <w:rPr>
                <w:rFonts w:eastAsia="宋体"/>
                <w:color w:val="000000"/>
                <w:szCs w:val="20"/>
              </w:rPr>
              <w:t>1x</w:t>
            </w:r>
          </w:p>
        </w:tc>
        <w:tc>
          <w:tcPr>
            <w:tcW w:w="749" w:type="pct"/>
            <w:tcBorders>
              <w:top w:val="single" w:sz="4" w:space="0" w:color="auto"/>
              <w:left w:val="single" w:sz="4" w:space="0" w:color="auto"/>
              <w:bottom w:val="single" w:sz="4" w:space="0" w:color="auto"/>
              <w:right w:val="single" w:sz="4" w:space="0" w:color="auto"/>
            </w:tcBorders>
            <w:noWrap/>
            <w:vAlign w:val="center"/>
            <w:hideMark/>
          </w:tcPr>
          <w:p w14:paraId="10295EED" w14:textId="77777777" w:rsidR="006670E8" w:rsidRDefault="006670E8" w:rsidP="00E96EF4">
            <w:pPr>
              <w:jc w:val="center"/>
              <w:rPr>
                <w:rFonts w:eastAsiaTheme="minorEastAsia"/>
                <w:color w:val="000000"/>
                <w:kern w:val="2"/>
                <w:szCs w:val="20"/>
              </w:rPr>
            </w:pPr>
            <w:r>
              <w:rPr>
                <w:color w:val="000000"/>
                <w:szCs w:val="20"/>
              </w:rPr>
              <w:t>13.36</w:t>
            </w:r>
          </w:p>
        </w:tc>
        <w:tc>
          <w:tcPr>
            <w:tcW w:w="752" w:type="pct"/>
            <w:tcBorders>
              <w:top w:val="single" w:sz="4" w:space="0" w:color="auto"/>
              <w:left w:val="single" w:sz="4" w:space="0" w:color="auto"/>
              <w:bottom w:val="single" w:sz="4" w:space="0" w:color="auto"/>
              <w:right w:val="single" w:sz="4" w:space="0" w:color="auto"/>
            </w:tcBorders>
            <w:noWrap/>
            <w:hideMark/>
          </w:tcPr>
          <w:p w14:paraId="1E2B5961" w14:textId="77777777" w:rsidR="006670E8" w:rsidRDefault="006670E8" w:rsidP="00E96EF4">
            <w:pPr>
              <w:jc w:val="right"/>
              <w:rPr>
                <w:color w:val="000000"/>
                <w:szCs w:val="20"/>
              </w:rPr>
            </w:pPr>
            <w:r w:rsidRPr="007E7F3B">
              <w:t>21.875</w:t>
            </w:r>
          </w:p>
        </w:tc>
        <w:tc>
          <w:tcPr>
            <w:tcW w:w="668" w:type="pct"/>
            <w:tcBorders>
              <w:top w:val="single" w:sz="4" w:space="0" w:color="auto"/>
              <w:left w:val="single" w:sz="4" w:space="0" w:color="auto"/>
              <w:bottom w:val="single" w:sz="4" w:space="0" w:color="auto"/>
              <w:right w:val="single" w:sz="4" w:space="0" w:color="auto"/>
            </w:tcBorders>
            <w:noWrap/>
            <w:hideMark/>
          </w:tcPr>
          <w:p w14:paraId="0010A952" w14:textId="77777777" w:rsidR="006670E8" w:rsidRDefault="006670E8" w:rsidP="00E96EF4">
            <w:pPr>
              <w:jc w:val="right"/>
              <w:rPr>
                <w:color w:val="000000"/>
                <w:szCs w:val="20"/>
              </w:rPr>
            </w:pPr>
            <w:r w:rsidRPr="007E7F3B">
              <w:t>66317.3</w:t>
            </w:r>
          </w:p>
        </w:tc>
        <w:tc>
          <w:tcPr>
            <w:tcW w:w="665" w:type="pct"/>
            <w:tcBorders>
              <w:top w:val="single" w:sz="4" w:space="0" w:color="auto"/>
              <w:left w:val="single" w:sz="4" w:space="0" w:color="auto"/>
              <w:bottom w:val="single" w:sz="4" w:space="0" w:color="auto"/>
              <w:right w:val="single" w:sz="4" w:space="0" w:color="auto"/>
            </w:tcBorders>
            <w:noWrap/>
            <w:vAlign w:val="center"/>
            <w:hideMark/>
          </w:tcPr>
          <w:p w14:paraId="1A3C626B" w14:textId="77777777" w:rsidR="006670E8" w:rsidRDefault="006670E8" w:rsidP="00E96EF4">
            <w:pPr>
              <w:rPr>
                <w:color w:val="000000"/>
                <w:szCs w:val="20"/>
              </w:rPr>
            </w:pPr>
          </w:p>
        </w:tc>
      </w:tr>
      <w:tr w:rsidR="006670E8" w14:paraId="3DD9CE2B" w14:textId="77777777" w:rsidTr="00E96EF4">
        <w:trPr>
          <w:trHeight w:val="270"/>
        </w:trPr>
        <w:tc>
          <w:tcPr>
            <w:tcW w:w="749" w:type="pct"/>
            <w:tcBorders>
              <w:top w:val="single" w:sz="4" w:space="0" w:color="auto"/>
              <w:left w:val="single" w:sz="4" w:space="0" w:color="auto"/>
              <w:bottom w:val="single" w:sz="4" w:space="0" w:color="auto"/>
              <w:right w:val="single" w:sz="4" w:space="0" w:color="auto"/>
            </w:tcBorders>
            <w:noWrap/>
            <w:vAlign w:val="center"/>
            <w:hideMark/>
          </w:tcPr>
          <w:p w14:paraId="0512C9B5" w14:textId="77777777" w:rsidR="006670E8" w:rsidRDefault="006670E8" w:rsidP="00E96EF4">
            <w:pPr>
              <w:jc w:val="right"/>
              <w:rPr>
                <w:rFonts w:eastAsia="宋体"/>
                <w:color w:val="000000"/>
                <w:kern w:val="2"/>
                <w:szCs w:val="20"/>
              </w:rPr>
            </w:pPr>
            <w:r>
              <w:rPr>
                <w:color w:val="000000"/>
                <w:szCs w:val="20"/>
              </w:rPr>
              <w:t>-2</w:t>
            </w:r>
          </w:p>
        </w:tc>
        <w:tc>
          <w:tcPr>
            <w:tcW w:w="584" w:type="pct"/>
            <w:tcBorders>
              <w:top w:val="single" w:sz="4" w:space="0" w:color="auto"/>
              <w:left w:val="single" w:sz="4" w:space="0" w:color="auto"/>
              <w:bottom w:val="single" w:sz="4" w:space="0" w:color="auto"/>
              <w:right w:val="single" w:sz="4" w:space="0" w:color="auto"/>
            </w:tcBorders>
            <w:noWrap/>
            <w:vAlign w:val="center"/>
            <w:hideMark/>
          </w:tcPr>
          <w:p w14:paraId="3CD0C7C4" w14:textId="77777777" w:rsidR="006670E8" w:rsidRDefault="006670E8" w:rsidP="00E96EF4">
            <w:pPr>
              <w:jc w:val="right"/>
              <w:rPr>
                <w:color w:val="000000"/>
                <w:szCs w:val="20"/>
              </w:rPr>
            </w:pPr>
            <w:r>
              <w:rPr>
                <w:color w:val="000000"/>
                <w:szCs w:val="20"/>
              </w:rPr>
              <w:t>2000</w:t>
            </w:r>
          </w:p>
        </w:tc>
        <w:tc>
          <w:tcPr>
            <w:tcW w:w="834" w:type="pct"/>
            <w:tcBorders>
              <w:top w:val="single" w:sz="4" w:space="0" w:color="auto"/>
              <w:left w:val="single" w:sz="4" w:space="0" w:color="auto"/>
              <w:bottom w:val="single" w:sz="4" w:space="0" w:color="auto"/>
              <w:right w:val="single" w:sz="4" w:space="0" w:color="auto"/>
            </w:tcBorders>
            <w:noWrap/>
            <w:hideMark/>
          </w:tcPr>
          <w:p w14:paraId="308C7587" w14:textId="77777777" w:rsidR="006670E8" w:rsidRDefault="006670E8" w:rsidP="00E96EF4">
            <w:pPr>
              <w:jc w:val="center"/>
              <w:rPr>
                <w:rFonts w:eastAsia="宋体"/>
                <w:color w:val="000000"/>
                <w:szCs w:val="20"/>
              </w:rPr>
            </w:pPr>
            <w:r>
              <w:rPr>
                <w:rFonts w:eastAsia="宋体"/>
                <w:color w:val="000000"/>
                <w:szCs w:val="20"/>
              </w:rPr>
              <w:t>5x</w:t>
            </w:r>
          </w:p>
        </w:tc>
        <w:tc>
          <w:tcPr>
            <w:tcW w:w="749" w:type="pct"/>
            <w:tcBorders>
              <w:top w:val="single" w:sz="4" w:space="0" w:color="auto"/>
              <w:left w:val="single" w:sz="4" w:space="0" w:color="auto"/>
              <w:bottom w:val="single" w:sz="4" w:space="0" w:color="auto"/>
              <w:right w:val="single" w:sz="4" w:space="0" w:color="auto"/>
            </w:tcBorders>
            <w:noWrap/>
            <w:vAlign w:val="center"/>
            <w:hideMark/>
          </w:tcPr>
          <w:p w14:paraId="17857CB5" w14:textId="77777777" w:rsidR="006670E8" w:rsidRDefault="006670E8" w:rsidP="00E96EF4">
            <w:pPr>
              <w:jc w:val="center"/>
              <w:rPr>
                <w:rFonts w:eastAsiaTheme="minorEastAsia"/>
                <w:color w:val="000000"/>
                <w:kern w:val="2"/>
                <w:szCs w:val="20"/>
              </w:rPr>
            </w:pPr>
            <w:r>
              <w:rPr>
                <w:color w:val="000000"/>
                <w:szCs w:val="20"/>
              </w:rPr>
              <w:t>9.69</w:t>
            </w:r>
          </w:p>
        </w:tc>
        <w:tc>
          <w:tcPr>
            <w:tcW w:w="752" w:type="pct"/>
            <w:tcBorders>
              <w:top w:val="single" w:sz="4" w:space="0" w:color="auto"/>
              <w:left w:val="single" w:sz="4" w:space="0" w:color="auto"/>
              <w:bottom w:val="single" w:sz="4" w:space="0" w:color="auto"/>
              <w:right w:val="single" w:sz="4" w:space="0" w:color="auto"/>
            </w:tcBorders>
            <w:noWrap/>
            <w:hideMark/>
          </w:tcPr>
          <w:p w14:paraId="770DFC39" w14:textId="77777777" w:rsidR="006670E8" w:rsidRDefault="006670E8" w:rsidP="00E96EF4">
            <w:pPr>
              <w:jc w:val="right"/>
              <w:rPr>
                <w:color w:val="000000"/>
                <w:szCs w:val="20"/>
              </w:rPr>
            </w:pPr>
            <w:r w:rsidRPr="007E7F3B">
              <w:t>21.875</w:t>
            </w:r>
          </w:p>
        </w:tc>
        <w:tc>
          <w:tcPr>
            <w:tcW w:w="668" w:type="pct"/>
            <w:tcBorders>
              <w:top w:val="single" w:sz="4" w:space="0" w:color="auto"/>
              <w:left w:val="single" w:sz="4" w:space="0" w:color="auto"/>
              <w:bottom w:val="single" w:sz="4" w:space="0" w:color="auto"/>
              <w:right w:val="single" w:sz="4" w:space="0" w:color="auto"/>
            </w:tcBorders>
            <w:noWrap/>
            <w:hideMark/>
          </w:tcPr>
          <w:p w14:paraId="6E921A0E" w14:textId="77777777" w:rsidR="006670E8" w:rsidRDefault="006670E8" w:rsidP="00E96EF4">
            <w:pPr>
              <w:jc w:val="right"/>
              <w:rPr>
                <w:color w:val="000000"/>
                <w:szCs w:val="20"/>
              </w:rPr>
            </w:pPr>
            <w:r w:rsidRPr="007E7F3B">
              <w:t>66317.3</w:t>
            </w:r>
          </w:p>
        </w:tc>
        <w:tc>
          <w:tcPr>
            <w:tcW w:w="665" w:type="pct"/>
            <w:tcBorders>
              <w:top w:val="single" w:sz="4" w:space="0" w:color="auto"/>
              <w:left w:val="single" w:sz="4" w:space="0" w:color="auto"/>
              <w:bottom w:val="single" w:sz="4" w:space="0" w:color="auto"/>
              <w:right w:val="single" w:sz="4" w:space="0" w:color="auto"/>
            </w:tcBorders>
            <w:noWrap/>
            <w:vAlign w:val="center"/>
            <w:hideMark/>
          </w:tcPr>
          <w:p w14:paraId="75FE74F5" w14:textId="77777777" w:rsidR="006670E8" w:rsidRDefault="006670E8" w:rsidP="00E96EF4">
            <w:pPr>
              <w:jc w:val="right"/>
              <w:rPr>
                <w:color w:val="000000"/>
                <w:szCs w:val="20"/>
              </w:rPr>
            </w:pPr>
            <w:r>
              <w:rPr>
                <w:color w:val="000000"/>
                <w:szCs w:val="20"/>
              </w:rPr>
              <w:t>27.45%</w:t>
            </w:r>
          </w:p>
        </w:tc>
      </w:tr>
      <w:tr w:rsidR="006670E8" w14:paraId="015AD4F0" w14:textId="77777777" w:rsidTr="00E96EF4">
        <w:trPr>
          <w:trHeight w:val="270"/>
        </w:trPr>
        <w:tc>
          <w:tcPr>
            <w:tcW w:w="749" w:type="pct"/>
            <w:tcBorders>
              <w:top w:val="single" w:sz="4" w:space="0" w:color="auto"/>
              <w:left w:val="single" w:sz="4" w:space="0" w:color="auto"/>
              <w:bottom w:val="single" w:sz="4" w:space="0" w:color="auto"/>
              <w:right w:val="single" w:sz="4" w:space="0" w:color="auto"/>
            </w:tcBorders>
            <w:noWrap/>
            <w:vAlign w:val="center"/>
            <w:hideMark/>
          </w:tcPr>
          <w:p w14:paraId="67C72880" w14:textId="77777777" w:rsidR="006670E8" w:rsidRDefault="006670E8" w:rsidP="00E96EF4">
            <w:pPr>
              <w:jc w:val="right"/>
              <w:rPr>
                <w:color w:val="000000"/>
                <w:szCs w:val="20"/>
              </w:rPr>
            </w:pPr>
            <w:r>
              <w:rPr>
                <w:color w:val="000000"/>
                <w:szCs w:val="20"/>
              </w:rPr>
              <w:t>4</w:t>
            </w:r>
          </w:p>
        </w:tc>
        <w:tc>
          <w:tcPr>
            <w:tcW w:w="584" w:type="pct"/>
            <w:tcBorders>
              <w:top w:val="single" w:sz="4" w:space="0" w:color="auto"/>
              <w:left w:val="single" w:sz="4" w:space="0" w:color="auto"/>
              <w:bottom w:val="single" w:sz="4" w:space="0" w:color="auto"/>
              <w:right w:val="single" w:sz="4" w:space="0" w:color="auto"/>
            </w:tcBorders>
            <w:noWrap/>
            <w:vAlign w:val="center"/>
            <w:hideMark/>
          </w:tcPr>
          <w:p w14:paraId="5E69B162" w14:textId="77777777" w:rsidR="006670E8" w:rsidRDefault="006670E8" w:rsidP="00E96EF4">
            <w:pPr>
              <w:jc w:val="right"/>
              <w:rPr>
                <w:color w:val="000000"/>
                <w:szCs w:val="20"/>
              </w:rPr>
            </w:pPr>
            <w:r>
              <w:rPr>
                <w:color w:val="000000"/>
                <w:szCs w:val="20"/>
              </w:rPr>
              <w:t>2000</w:t>
            </w:r>
          </w:p>
        </w:tc>
        <w:tc>
          <w:tcPr>
            <w:tcW w:w="834" w:type="pct"/>
            <w:tcBorders>
              <w:top w:val="single" w:sz="4" w:space="0" w:color="auto"/>
              <w:left w:val="single" w:sz="4" w:space="0" w:color="auto"/>
              <w:bottom w:val="single" w:sz="4" w:space="0" w:color="auto"/>
              <w:right w:val="single" w:sz="4" w:space="0" w:color="auto"/>
            </w:tcBorders>
            <w:noWrap/>
            <w:hideMark/>
          </w:tcPr>
          <w:p w14:paraId="17C6D23F" w14:textId="77777777" w:rsidR="006670E8" w:rsidRDefault="006670E8" w:rsidP="00E96EF4">
            <w:pPr>
              <w:jc w:val="center"/>
              <w:rPr>
                <w:rFonts w:eastAsia="宋体"/>
                <w:color w:val="000000"/>
                <w:szCs w:val="20"/>
              </w:rPr>
            </w:pPr>
            <w:r>
              <w:rPr>
                <w:rFonts w:eastAsia="宋体"/>
                <w:color w:val="000000"/>
                <w:szCs w:val="20"/>
              </w:rPr>
              <w:t>1x</w:t>
            </w:r>
          </w:p>
        </w:tc>
        <w:tc>
          <w:tcPr>
            <w:tcW w:w="749" w:type="pct"/>
            <w:tcBorders>
              <w:top w:val="single" w:sz="4" w:space="0" w:color="auto"/>
              <w:left w:val="single" w:sz="4" w:space="0" w:color="auto"/>
              <w:bottom w:val="single" w:sz="4" w:space="0" w:color="auto"/>
              <w:right w:val="single" w:sz="4" w:space="0" w:color="auto"/>
            </w:tcBorders>
            <w:noWrap/>
            <w:vAlign w:val="center"/>
            <w:hideMark/>
          </w:tcPr>
          <w:p w14:paraId="417C85F7" w14:textId="77777777" w:rsidR="006670E8" w:rsidRDefault="006670E8" w:rsidP="00E96EF4">
            <w:pPr>
              <w:jc w:val="center"/>
              <w:rPr>
                <w:rFonts w:eastAsiaTheme="minorEastAsia"/>
                <w:color w:val="000000"/>
                <w:kern w:val="2"/>
                <w:szCs w:val="20"/>
              </w:rPr>
            </w:pPr>
            <w:r>
              <w:rPr>
                <w:color w:val="000000"/>
                <w:szCs w:val="20"/>
              </w:rPr>
              <w:t>11.12</w:t>
            </w:r>
          </w:p>
        </w:tc>
        <w:tc>
          <w:tcPr>
            <w:tcW w:w="752" w:type="pct"/>
            <w:tcBorders>
              <w:top w:val="single" w:sz="4" w:space="0" w:color="auto"/>
              <w:left w:val="single" w:sz="4" w:space="0" w:color="auto"/>
              <w:bottom w:val="single" w:sz="4" w:space="0" w:color="auto"/>
              <w:right w:val="single" w:sz="4" w:space="0" w:color="auto"/>
            </w:tcBorders>
            <w:noWrap/>
            <w:hideMark/>
          </w:tcPr>
          <w:p w14:paraId="612C2EB8" w14:textId="77777777" w:rsidR="006670E8" w:rsidRDefault="006670E8" w:rsidP="00E96EF4">
            <w:pPr>
              <w:jc w:val="right"/>
              <w:rPr>
                <w:color w:val="000000"/>
                <w:szCs w:val="20"/>
              </w:rPr>
            </w:pPr>
            <w:r w:rsidRPr="007E7F3B">
              <w:t>20.95</w:t>
            </w:r>
          </w:p>
        </w:tc>
        <w:tc>
          <w:tcPr>
            <w:tcW w:w="668" w:type="pct"/>
            <w:tcBorders>
              <w:top w:val="single" w:sz="4" w:space="0" w:color="auto"/>
              <w:left w:val="single" w:sz="4" w:space="0" w:color="auto"/>
              <w:bottom w:val="single" w:sz="4" w:space="0" w:color="auto"/>
              <w:right w:val="single" w:sz="4" w:space="0" w:color="auto"/>
            </w:tcBorders>
            <w:noWrap/>
            <w:hideMark/>
          </w:tcPr>
          <w:p w14:paraId="77092873" w14:textId="77777777" w:rsidR="006670E8" w:rsidRDefault="006670E8" w:rsidP="00E96EF4">
            <w:pPr>
              <w:jc w:val="right"/>
              <w:rPr>
                <w:color w:val="000000"/>
                <w:szCs w:val="20"/>
              </w:rPr>
            </w:pPr>
            <w:r w:rsidRPr="007E7F3B">
              <w:t>137037.42</w:t>
            </w:r>
          </w:p>
        </w:tc>
        <w:tc>
          <w:tcPr>
            <w:tcW w:w="665" w:type="pct"/>
            <w:tcBorders>
              <w:top w:val="single" w:sz="4" w:space="0" w:color="auto"/>
              <w:left w:val="single" w:sz="4" w:space="0" w:color="auto"/>
              <w:bottom w:val="single" w:sz="4" w:space="0" w:color="auto"/>
              <w:right w:val="single" w:sz="4" w:space="0" w:color="auto"/>
            </w:tcBorders>
            <w:noWrap/>
            <w:vAlign w:val="center"/>
            <w:hideMark/>
          </w:tcPr>
          <w:p w14:paraId="3561BB4A" w14:textId="77777777" w:rsidR="006670E8" w:rsidRDefault="006670E8" w:rsidP="00E96EF4">
            <w:pPr>
              <w:rPr>
                <w:color w:val="000000"/>
                <w:szCs w:val="20"/>
              </w:rPr>
            </w:pPr>
          </w:p>
        </w:tc>
      </w:tr>
      <w:tr w:rsidR="006670E8" w14:paraId="5BA6D6B5" w14:textId="77777777" w:rsidTr="00E96EF4">
        <w:trPr>
          <w:trHeight w:val="270"/>
        </w:trPr>
        <w:tc>
          <w:tcPr>
            <w:tcW w:w="749" w:type="pct"/>
            <w:tcBorders>
              <w:top w:val="single" w:sz="4" w:space="0" w:color="auto"/>
              <w:left w:val="single" w:sz="4" w:space="0" w:color="auto"/>
              <w:bottom w:val="single" w:sz="4" w:space="0" w:color="auto"/>
              <w:right w:val="single" w:sz="4" w:space="0" w:color="auto"/>
            </w:tcBorders>
            <w:noWrap/>
            <w:vAlign w:val="center"/>
            <w:hideMark/>
          </w:tcPr>
          <w:p w14:paraId="14A7A081" w14:textId="77777777" w:rsidR="006670E8" w:rsidRDefault="006670E8" w:rsidP="00E96EF4">
            <w:pPr>
              <w:jc w:val="right"/>
              <w:rPr>
                <w:rFonts w:eastAsia="宋体"/>
                <w:color w:val="000000"/>
                <w:kern w:val="2"/>
                <w:szCs w:val="20"/>
              </w:rPr>
            </w:pPr>
            <w:r>
              <w:rPr>
                <w:color w:val="000000"/>
                <w:szCs w:val="20"/>
              </w:rPr>
              <w:t>4</w:t>
            </w:r>
          </w:p>
        </w:tc>
        <w:tc>
          <w:tcPr>
            <w:tcW w:w="584" w:type="pct"/>
            <w:tcBorders>
              <w:top w:val="single" w:sz="4" w:space="0" w:color="auto"/>
              <w:left w:val="single" w:sz="4" w:space="0" w:color="auto"/>
              <w:bottom w:val="single" w:sz="4" w:space="0" w:color="auto"/>
              <w:right w:val="single" w:sz="4" w:space="0" w:color="auto"/>
            </w:tcBorders>
            <w:noWrap/>
            <w:vAlign w:val="center"/>
            <w:hideMark/>
          </w:tcPr>
          <w:p w14:paraId="7DC539DF" w14:textId="77777777" w:rsidR="006670E8" w:rsidRDefault="006670E8" w:rsidP="00E96EF4">
            <w:pPr>
              <w:jc w:val="right"/>
              <w:rPr>
                <w:color w:val="000000"/>
                <w:szCs w:val="20"/>
              </w:rPr>
            </w:pPr>
            <w:r>
              <w:rPr>
                <w:color w:val="000000"/>
                <w:szCs w:val="20"/>
              </w:rPr>
              <w:t>2000</w:t>
            </w:r>
          </w:p>
        </w:tc>
        <w:tc>
          <w:tcPr>
            <w:tcW w:w="834" w:type="pct"/>
            <w:tcBorders>
              <w:top w:val="single" w:sz="4" w:space="0" w:color="auto"/>
              <w:left w:val="single" w:sz="4" w:space="0" w:color="auto"/>
              <w:bottom w:val="single" w:sz="4" w:space="0" w:color="auto"/>
              <w:right w:val="single" w:sz="4" w:space="0" w:color="auto"/>
            </w:tcBorders>
            <w:noWrap/>
            <w:hideMark/>
          </w:tcPr>
          <w:p w14:paraId="124A1085" w14:textId="77777777" w:rsidR="006670E8" w:rsidRDefault="006670E8" w:rsidP="00E96EF4">
            <w:pPr>
              <w:jc w:val="center"/>
              <w:rPr>
                <w:rFonts w:eastAsia="宋体"/>
                <w:color w:val="000000"/>
                <w:szCs w:val="20"/>
              </w:rPr>
            </w:pPr>
            <w:r>
              <w:rPr>
                <w:rFonts w:eastAsia="宋体"/>
                <w:color w:val="000000"/>
                <w:szCs w:val="20"/>
              </w:rPr>
              <w:t>5x</w:t>
            </w:r>
          </w:p>
        </w:tc>
        <w:tc>
          <w:tcPr>
            <w:tcW w:w="749" w:type="pct"/>
            <w:tcBorders>
              <w:top w:val="single" w:sz="4" w:space="0" w:color="auto"/>
              <w:left w:val="single" w:sz="4" w:space="0" w:color="auto"/>
              <w:bottom w:val="single" w:sz="4" w:space="0" w:color="auto"/>
              <w:right w:val="single" w:sz="4" w:space="0" w:color="auto"/>
            </w:tcBorders>
            <w:noWrap/>
            <w:vAlign w:val="center"/>
            <w:hideMark/>
          </w:tcPr>
          <w:p w14:paraId="3E687AC9" w14:textId="77777777" w:rsidR="006670E8" w:rsidRDefault="006670E8" w:rsidP="00E96EF4">
            <w:pPr>
              <w:jc w:val="center"/>
              <w:rPr>
                <w:rFonts w:eastAsiaTheme="minorEastAsia"/>
                <w:color w:val="000000"/>
                <w:kern w:val="2"/>
                <w:szCs w:val="20"/>
              </w:rPr>
            </w:pPr>
            <w:r>
              <w:rPr>
                <w:color w:val="000000"/>
                <w:szCs w:val="20"/>
              </w:rPr>
              <w:t>9.22</w:t>
            </w:r>
          </w:p>
        </w:tc>
        <w:tc>
          <w:tcPr>
            <w:tcW w:w="752" w:type="pct"/>
            <w:tcBorders>
              <w:top w:val="single" w:sz="4" w:space="0" w:color="auto"/>
              <w:left w:val="single" w:sz="4" w:space="0" w:color="auto"/>
              <w:bottom w:val="single" w:sz="4" w:space="0" w:color="auto"/>
              <w:right w:val="single" w:sz="4" w:space="0" w:color="auto"/>
            </w:tcBorders>
            <w:noWrap/>
            <w:hideMark/>
          </w:tcPr>
          <w:p w14:paraId="493B3AE6" w14:textId="77777777" w:rsidR="006670E8" w:rsidRDefault="006670E8" w:rsidP="00E96EF4">
            <w:pPr>
              <w:jc w:val="right"/>
              <w:rPr>
                <w:color w:val="000000"/>
                <w:szCs w:val="20"/>
              </w:rPr>
            </w:pPr>
            <w:r w:rsidRPr="007E7F3B">
              <w:t>20.95</w:t>
            </w:r>
          </w:p>
        </w:tc>
        <w:tc>
          <w:tcPr>
            <w:tcW w:w="668" w:type="pct"/>
            <w:tcBorders>
              <w:top w:val="single" w:sz="4" w:space="0" w:color="auto"/>
              <w:left w:val="single" w:sz="4" w:space="0" w:color="auto"/>
              <w:bottom w:val="single" w:sz="4" w:space="0" w:color="auto"/>
              <w:right w:val="single" w:sz="4" w:space="0" w:color="auto"/>
            </w:tcBorders>
            <w:noWrap/>
            <w:hideMark/>
          </w:tcPr>
          <w:p w14:paraId="004F6725" w14:textId="77777777" w:rsidR="006670E8" w:rsidRDefault="006670E8" w:rsidP="00E96EF4">
            <w:pPr>
              <w:jc w:val="right"/>
              <w:rPr>
                <w:color w:val="000000"/>
                <w:szCs w:val="20"/>
              </w:rPr>
            </w:pPr>
            <w:r w:rsidRPr="007E7F3B">
              <w:t>137037.42</w:t>
            </w:r>
          </w:p>
        </w:tc>
        <w:tc>
          <w:tcPr>
            <w:tcW w:w="665" w:type="pct"/>
            <w:tcBorders>
              <w:top w:val="single" w:sz="4" w:space="0" w:color="auto"/>
              <w:left w:val="single" w:sz="4" w:space="0" w:color="auto"/>
              <w:bottom w:val="single" w:sz="4" w:space="0" w:color="auto"/>
              <w:right w:val="single" w:sz="4" w:space="0" w:color="auto"/>
            </w:tcBorders>
            <w:noWrap/>
            <w:vAlign w:val="center"/>
            <w:hideMark/>
          </w:tcPr>
          <w:p w14:paraId="0134A4E7" w14:textId="77777777" w:rsidR="006670E8" w:rsidRDefault="006670E8" w:rsidP="00E96EF4">
            <w:pPr>
              <w:jc w:val="right"/>
              <w:rPr>
                <w:color w:val="000000"/>
                <w:szCs w:val="20"/>
              </w:rPr>
            </w:pPr>
            <w:r>
              <w:rPr>
                <w:color w:val="000000"/>
                <w:szCs w:val="20"/>
              </w:rPr>
              <w:t>17.04%</w:t>
            </w:r>
          </w:p>
        </w:tc>
      </w:tr>
      <w:tr w:rsidR="006670E8" w14:paraId="75C64D48" w14:textId="77777777" w:rsidTr="00E96EF4">
        <w:trPr>
          <w:trHeight w:val="270"/>
        </w:trPr>
        <w:tc>
          <w:tcPr>
            <w:tcW w:w="749" w:type="pct"/>
            <w:tcBorders>
              <w:top w:val="single" w:sz="4" w:space="0" w:color="auto"/>
              <w:left w:val="single" w:sz="4" w:space="0" w:color="auto"/>
              <w:bottom w:val="single" w:sz="4" w:space="0" w:color="auto"/>
              <w:right w:val="single" w:sz="4" w:space="0" w:color="auto"/>
            </w:tcBorders>
            <w:noWrap/>
            <w:vAlign w:val="center"/>
            <w:hideMark/>
          </w:tcPr>
          <w:p w14:paraId="2A87CD16" w14:textId="77777777" w:rsidR="006670E8" w:rsidRDefault="006670E8" w:rsidP="00E96EF4">
            <w:pPr>
              <w:jc w:val="right"/>
              <w:rPr>
                <w:color w:val="000000"/>
                <w:szCs w:val="20"/>
              </w:rPr>
            </w:pPr>
            <w:r>
              <w:rPr>
                <w:color w:val="000000"/>
                <w:szCs w:val="20"/>
              </w:rPr>
              <w:t>8</w:t>
            </w:r>
          </w:p>
        </w:tc>
        <w:tc>
          <w:tcPr>
            <w:tcW w:w="584" w:type="pct"/>
            <w:tcBorders>
              <w:top w:val="single" w:sz="4" w:space="0" w:color="auto"/>
              <w:left w:val="single" w:sz="4" w:space="0" w:color="auto"/>
              <w:bottom w:val="single" w:sz="4" w:space="0" w:color="auto"/>
              <w:right w:val="single" w:sz="4" w:space="0" w:color="auto"/>
            </w:tcBorders>
            <w:noWrap/>
            <w:vAlign w:val="center"/>
            <w:hideMark/>
          </w:tcPr>
          <w:p w14:paraId="36D3904C" w14:textId="77777777" w:rsidR="006670E8" w:rsidRDefault="006670E8" w:rsidP="00E96EF4">
            <w:pPr>
              <w:jc w:val="right"/>
              <w:rPr>
                <w:color w:val="000000"/>
                <w:szCs w:val="20"/>
              </w:rPr>
            </w:pPr>
            <w:r>
              <w:rPr>
                <w:color w:val="000000"/>
                <w:szCs w:val="20"/>
              </w:rPr>
              <w:t>2000</w:t>
            </w:r>
          </w:p>
        </w:tc>
        <w:tc>
          <w:tcPr>
            <w:tcW w:w="834" w:type="pct"/>
            <w:tcBorders>
              <w:top w:val="single" w:sz="4" w:space="0" w:color="auto"/>
              <w:left w:val="single" w:sz="4" w:space="0" w:color="auto"/>
              <w:bottom w:val="single" w:sz="4" w:space="0" w:color="auto"/>
              <w:right w:val="single" w:sz="4" w:space="0" w:color="auto"/>
            </w:tcBorders>
            <w:noWrap/>
            <w:hideMark/>
          </w:tcPr>
          <w:p w14:paraId="6D537C23" w14:textId="77777777" w:rsidR="006670E8" w:rsidRDefault="006670E8" w:rsidP="00E96EF4">
            <w:pPr>
              <w:jc w:val="center"/>
              <w:rPr>
                <w:rFonts w:eastAsia="宋体"/>
                <w:color w:val="000000"/>
                <w:szCs w:val="20"/>
              </w:rPr>
            </w:pPr>
            <w:r>
              <w:rPr>
                <w:rFonts w:eastAsia="宋体"/>
                <w:color w:val="000000"/>
                <w:szCs w:val="20"/>
              </w:rPr>
              <w:t>1x</w:t>
            </w:r>
          </w:p>
        </w:tc>
        <w:tc>
          <w:tcPr>
            <w:tcW w:w="749" w:type="pct"/>
            <w:tcBorders>
              <w:top w:val="single" w:sz="4" w:space="0" w:color="auto"/>
              <w:left w:val="single" w:sz="4" w:space="0" w:color="auto"/>
              <w:bottom w:val="single" w:sz="4" w:space="0" w:color="auto"/>
              <w:right w:val="single" w:sz="4" w:space="0" w:color="auto"/>
            </w:tcBorders>
            <w:noWrap/>
            <w:vAlign w:val="center"/>
            <w:hideMark/>
          </w:tcPr>
          <w:p w14:paraId="36CE4453" w14:textId="77777777" w:rsidR="006670E8" w:rsidRDefault="006670E8" w:rsidP="00E96EF4">
            <w:pPr>
              <w:jc w:val="center"/>
              <w:rPr>
                <w:rFonts w:eastAsiaTheme="minorEastAsia"/>
                <w:color w:val="000000"/>
                <w:kern w:val="2"/>
                <w:szCs w:val="20"/>
              </w:rPr>
            </w:pPr>
            <w:r>
              <w:rPr>
                <w:color w:val="000000"/>
                <w:szCs w:val="20"/>
              </w:rPr>
              <w:t>11.06</w:t>
            </w:r>
          </w:p>
        </w:tc>
        <w:tc>
          <w:tcPr>
            <w:tcW w:w="752" w:type="pct"/>
            <w:tcBorders>
              <w:top w:val="single" w:sz="4" w:space="0" w:color="auto"/>
              <w:left w:val="single" w:sz="4" w:space="0" w:color="auto"/>
              <w:bottom w:val="single" w:sz="4" w:space="0" w:color="auto"/>
              <w:right w:val="single" w:sz="4" w:space="0" w:color="auto"/>
            </w:tcBorders>
            <w:noWrap/>
            <w:hideMark/>
          </w:tcPr>
          <w:p w14:paraId="221FF680" w14:textId="77777777" w:rsidR="006670E8" w:rsidRDefault="006670E8" w:rsidP="00E96EF4">
            <w:pPr>
              <w:jc w:val="right"/>
              <w:rPr>
                <w:color w:val="000000"/>
                <w:szCs w:val="20"/>
              </w:rPr>
            </w:pPr>
            <w:r w:rsidRPr="007E7F3B">
              <w:t>22.165</w:t>
            </w:r>
          </w:p>
        </w:tc>
        <w:tc>
          <w:tcPr>
            <w:tcW w:w="668" w:type="pct"/>
            <w:tcBorders>
              <w:top w:val="single" w:sz="4" w:space="0" w:color="auto"/>
              <w:left w:val="single" w:sz="4" w:space="0" w:color="auto"/>
              <w:bottom w:val="single" w:sz="4" w:space="0" w:color="auto"/>
              <w:right w:val="single" w:sz="4" w:space="0" w:color="auto"/>
            </w:tcBorders>
            <w:noWrap/>
            <w:hideMark/>
          </w:tcPr>
          <w:p w14:paraId="3F4057E1" w14:textId="77777777" w:rsidR="006670E8" w:rsidRDefault="006670E8" w:rsidP="00E96EF4">
            <w:pPr>
              <w:jc w:val="right"/>
              <w:rPr>
                <w:color w:val="000000"/>
                <w:szCs w:val="20"/>
              </w:rPr>
            </w:pPr>
            <w:r w:rsidRPr="007E7F3B">
              <w:t>72176.5</w:t>
            </w:r>
          </w:p>
        </w:tc>
        <w:tc>
          <w:tcPr>
            <w:tcW w:w="665" w:type="pct"/>
            <w:tcBorders>
              <w:top w:val="single" w:sz="4" w:space="0" w:color="auto"/>
              <w:left w:val="single" w:sz="4" w:space="0" w:color="auto"/>
              <w:bottom w:val="single" w:sz="4" w:space="0" w:color="auto"/>
              <w:right w:val="single" w:sz="4" w:space="0" w:color="auto"/>
            </w:tcBorders>
            <w:noWrap/>
            <w:vAlign w:val="center"/>
            <w:hideMark/>
          </w:tcPr>
          <w:p w14:paraId="2278223D" w14:textId="77777777" w:rsidR="006670E8" w:rsidRDefault="006670E8" w:rsidP="00E96EF4">
            <w:pPr>
              <w:rPr>
                <w:color w:val="000000"/>
                <w:szCs w:val="20"/>
              </w:rPr>
            </w:pPr>
          </w:p>
        </w:tc>
      </w:tr>
      <w:tr w:rsidR="006670E8" w14:paraId="513B5F5C" w14:textId="77777777" w:rsidTr="00E96EF4">
        <w:trPr>
          <w:trHeight w:val="270"/>
        </w:trPr>
        <w:tc>
          <w:tcPr>
            <w:tcW w:w="749" w:type="pct"/>
            <w:tcBorders>
              <w:top w:val="single" w:sz="4" w:space="0" w:color="auto"/>
              <w:left w:val="single" w:sz="4" w:space="0" w:color="auto"/>
              <w:bottom w:val="single" w:sz="4" w:space="0" w:color="auto"/>
              <w:right w:val="single" w:sz="4" w:space="0" w:color="auto"/>
            </w:tcBorders>
            <w:noWrap/>
            <w:vAlign w:val="center"/>
            <w:hideMark/>
          </w:tcPr>
          <w:p w14:paraId="538FBC2A" w14:textId="77777777" w:rsidR="006670E8" w:rsidRDefault="006670E8" w:rsidP="00E96EF4">
            <w:pPr>
              <w:jc w:val="right"/>
              <w:rPr>
                <w:rFonts w:eastAsia="宋体"/>
                <w:color w:val="000000"/>
                <w:kern w:val="2"/>
                <w:szCs w:val="20"/>
              </w:rPr>
            </w:pPr>
            <w:r>
              <w:rPr>
                <w:color w:val="000000"/>
                <w:szCs w:val="20"/>
              </w:rPr>
              <w:t>8</w:t>
            </w:r>
          </w:p>
        </w:tc>
        <w:tc>
          <w:tcPr>
            <w:tcW w:w="584" w:type="pct"/>
            <w:tcBorders>
              <w:top w:val="single" w:sz="4" w:space="0" w:color="auto"/>
              <w:left w:val="single" w:sz="4" w:space="0" w:color="auto"/>
              <w:bottom w:val="single" w:sz="4" w:space="0" w:color="auto"/>
              <w:right w:val="single" w:sz="4" w:space="0" w:color="auto"/>
            </w:tcBorders>
            <w:noWrap/>
            <w:vAlign w:val="center"/>
            <w:hideMark/>
          </w:tcPr>
          <w:p w14:paraId="4C327E95" w14:textId="77777777" w:rsidR="006670E8" w:rsidRDefault="006670E8" w:rsidP="00E96EF4">
            <w:pPr>
              <w:jc w:val="right"/>
              <w:rPr>
                <w:color w:val="000000"/>
                <w:szCs w:val="20"/>
              </w:rPr>
            </w:pPr>
            <w:r>
              <w:rPr>
                <w:color w:val="000000"/>
                <w:szCs w:val="20"/>
              </w:rPr>
              <w:t>2000</w:t>
            </w:r>
          </w:p>
        </w:tc>
        <w:tc>
          <w:tcPr>
            <w:tcW w:w="834" w:type="pct"/>
            <w:tcBorders>
              <w:top w:val="single" w:sz="4" w:space="0" w:color="auto"/>
              <w:left w:val="single" w:sz="4" w:space="0" w:color="auto"/>
              <w:bottom w:val="single" w:sz="4" w:space="0" w:color="auto"/>
              <w:right w:val="single" w:sz="4" w:space="0" w:color="auto"/>
            </w:tcBorders>
            <w:noWrap/>
            <w:hideMark/>
          </w:tcPr>
          <w:p w14:paraId="482F067A" w14:textId="77777777" w:rsidR="006670E8" w:rsidRDefault="006670E8" w:rsidP="00E96EF4">
            <w:pPr>
              <w:jc w:val="center"/>
              <w:rPr>
                <w:rFonts w:eastAsia="宋体"/>
                <w:color w:val="000000"/>
                <w:szCs w:val="20"/>
              </w:rPr>
            </w:pPr>
            <w:r>
              <w:rPr>
                <w:rFonts w:eastAsia="宋体"/>
                <w:color w:val="000000"/>
                <w:szCs w:val="20"/>
              </w:rPr>
              <w:t>5x</w:t>
            </w:r>
          </w:p>
        </w:tc>
        <w:tc>
          <w:tcPr>
            <w:tcW w:w="749" w:type="pct"/>
            <w:tcBorders>
              <w:top w:val="single" w:sz="4" w:space="0" w:color="auto"/>
              <w:left w:val="single" w:sz="4" w:space="0" w:color="auto"/>
              <w:bottom w:val="single" w:sz="4" w:space="0" w:color="auto"/>
              <w:right w:val="single" w:sz="4" w:space="0" w:color="auto"/>
            </w:tcBorders>
            <w:noWrap/>
            <w:vAlign w:val="center"/>
            <w:hideMark/>
          </w:tcPr>
          <w:p w14:paraId="4F1842D2" w14:textId="77777777" w:rsidR="006670E8" w:rsidRDefault="006670E8" w:rsidP="00E96EF4">
            <w:pPr>
              <w:jc w:val="center"/>
              <w:rPr>
                <w:rFonts w:eastAsiaTheme="minorEastAsia"/>
                <w:color w:val="000000"/>
                <w:kern w:val="2"/>
                <w:szCs w:val="20"/>
              </w:rPr>
            </w:pPr>
            <w:r>
              <w:rPr>
                <w:color w:val="000000"/>
                <w:szCs w:val="20"/>
              </w:rPr>
              <w:t>9.22</w:t>
            </w:r>
          </w:p>
        </w:tc>
        <w:tc>
          <w:tcPr>
            <w:tcW w:w="752" w:type="pct"/>
            <w:tcBorders>
              <w:top w:val="single" w:sz="4" w:space="0" w:color="auto"/>
              <w:left w:val="single" w:sz="4" w:space="0" w:color="auto"/>
              <w:bottom w:val="single" w:sz="4" w:space="0" w:color="auto"/>
              <w:right w:val="single" w:sz="4" w:space="0" w:color="auto"/>
            </w:tcBorders>
            <w:noWrap/>
            <w:hideMark/>
          </w:tcPr>
          <w:p w14:paraId="70C85D95" w14:textId="77777777" w:rsidR="006670E8" w:rsidRDefault="006670E8" w:rsidP="00E96EF4">
            <w:pPr>
              <w:jc w:val="right"/>
              <w:rPr>
                <w:color w:val="000000"/>
                <w:szCs w:val="20"/>
              </w:rPr>
            </w:pPr>
            <w:r w:rsidRPr="007E7F3B">
              <w:t>22.165</w:t>
            </w:r>
          </w:p>
        </w:tc>
        <w:tc>
          <w:tcPr>
            <w:tcW w:w="668" w:type="pct"/>
            <w:tcBorders>
              <w:top w:val="single" w:sz="4" w:space="0" w:color="auto"/>
              <w:left w:val="single" w:sz="4" w:space="0" w:color="auto"/>
              <w:bottom w:val="single" w:sz="4" w:space="0" w:color="auto"/>
              <w:right w:val="single" w:sz="4" w:space="0" w:color="auto"/>
            </w:tcBorders>
            <w:noWrap/>
            <w:hideMark/>
          </w:tcPr>
          <w:p w14:paraId="51BB2187" w14:textId="77777777" w:rsidR="006670E8" w:rsidRDefault="006670E8" w:rsidP="00E96EF4">
            <w:pPr>
              <w:jc w:val="right"/>
              <w:rPr>
                <w:color w:val="000000"/>
                <w:szCs w:val="20"/>
              </w:rPr>
            </w:pPr>
            <w:r w:rsidRPr="007E7F3B">
              <w:t>72176.5</w:t>
            </w:r>
          </w:p>
        </w:tc>
        <w:tc>
          <w:tcPr>
            <w:tcW w:w="665" w:type="pct"/>
            <w:tcBorders>
              <w:top w:val="single" w:sz="4" w:space="0" w:color="auto"/>
              <w:left w:val="single" w:sz="4" w:space="0" w:color="auto"/>
              <w:bottom w:val="single" w:sz="4" w:space="0" w:color="auto"/>
              <w:right w:val="single" w:sz="4" w:space="0" w:color="auto"/>
            </w:tcBorders>
            <w:noWrap/>
            <w:vAlign w:val="center"/>
            <w:hideMark/>
          </w:tcPr>
          <w:p w14:paraId="13021063" w14:textId="77777777" w:rsidR="006670E8" w:rsidRDefault="006670E8" w:rsidP="00E96EF4">
            <w:pPr>
              <w:jc w:val="right"/>
              <w:rPr>
                <w:color w:val="000000"/>
                <w:szCs w:val="20"/>
              </w:rPr>
            </w:pPr>
            <w:r>
              <w:rPr>
                <w:color w:val="000000"/>
                <w:szCs w:val="20"/>
              </w:rPr>
              <w:t>16.62%</w:t>
            </w:r>
          </w:p>
        </w:tc>
      </w:tr>
      <w:tr w:rsidR="006670E8" w14:paraId="63C94684" w14:textId="77777777" w:rsidTr="00E96EF4">
        <w:trPr>
          <w:trHeight w:val="270"/>
        </w:trPr>
        <w:tc>
          <w:tcPr>
            <w:tcW w:w="749" w:type="pct"/>
            <w:tcBorders>
              <w:top w:val="single" w:sz="4" w:space="0" w:color="auto"/>
              <w:left w:val="single" w:sz="4" w:space="0" w:color="auto"/>
              <w:bottom w:val="single" w:sz="4" w:space="0" w:color="auto"/>
              <w:right w:val="single" w:sz="4" w:space="0" w:color="auto"/>
            </w:tcBorders>
            <w:noWrap/>
            <w:vAlign w:val="center"/>
            <w:hideMark/>
          </w:tcPr>
          <w:p w14:paraId="6DC62B81" w14:textId="77777777" w:rsidR="006670E8" w:rsidRDefault="006670E8" w:rsidP="00E96EF4">
            <w:pPr>
              <w:jc w:val="right"/>
              <w:rPr>
                <w:color w:val="000000"/>
                <w:szCs w:val="20"/>
              </w:rPr>
            </w:pPr>
            <w:r>
              <w:rPr>
                <w:color w:val="000000"/>
                <w:szCs w:val="20"/>
              </w:rPr>
              <w:t>12</w:t>
            </w:r>
          </w:p>
        </w:tc>
        <w:tc>
          <w:tcPr>
            <w:tcW w:w="584" w:type="pct"/>
            <w:tcBorders>
              <w:top w:val="single" w:sz="4" w:space="0" w:color="auto"/>
              <w:left w:val="single" w:sz="4" w:space="0" w:color="auto"/>
              <w:bottom w:val="single" w:sz="4" w:space="0" w:color="auto"/>
              <w:right w:val="single" w:sz="4" w:space="0" w:color="auto"/>
            </w:tcBorders>
            <w:noWrap/>
            <w:vAlign w:val="center"/>
            <w:hideMark/>
          </w:tcPr>
          <w:p w14:paraId="667FE0F5" w14:textId="77777777" w:rsidR="006670E8" w:rsidRDefault="006670E8" w:rsidP="00E96EF4">
            <w:pPr>
              <w:jc w:val="right"/>
              <w:rPr>
                <w:color w:val="000000"/>
                <w:szCs w:val="20"/>
              </w:rPr>
            </w:pPr>
            <w:r>
              <w:rPr>
                <w:color w:val="000000"/>
                <w:szCs w:val="20"/>
              </w:rPr>
              <w:t>2000</w:t>
            </w:r>
          </w:p>
        </w:tc>
        <w:tc>
          <w:tcPr>
            <w:tcW w:w="834" w:type="pct"/>
            <w:tcBorders>
              <w:top w:val="single" w:sz="4" w:space="0" w:color="auto"/>
              <w:left w:val="single" w:sz="4" w:space="0" w:color="auto"/>
              <w:bottom w:val="single" w:sz="4" w:space="0" w:color="auto"/>
              <w:right w:val="single" w:sz="4" w:space="0" w:color="auto"/>
            </w:tcBorders>
            <w:noWrap/>
            <w:hideMark/>
          </w:tcPr>
          <w:p w14:paraId="52E602D3" w14:textId="77777777" w:rsidR="006670E8" w:rsidRDefault="006670E8" w:rsidP="00E96EF4">
            <w:pPr>
              <w:jc w:val="center"/>
              <w:rPr>
                <w:rFonts w:eastAsia="宋体"/>
                <w:color w:val="000000"/>
                <w:szCs w:val="20"/>
              </w:rPr>
            </w:pPr>
            <w:r>
              <w:rPr>
                <w:rFonts w:eastAsia="宋体"/>
                <w:color w:val="000000"/>
                <w:szCs w:val="20"/>
              </w:rPr>
              <w:t>1x</w:t>
            </w:r>
          </w:p>
        </w:tc>
        <w:tc>
          <w:tcPr>
            <w:tcW w:w="749" w:type="pct"/>
            <w:tcBorders>
              <w:top w:val="single" w:sz="4" w:space="0" w:color="auto"/>
              <w:left w:val="single" w:sz="4" w:space="0" w:color="auto"/>
              <w:bottom w:val="single" w:sz="4" w:space="0" w:color="auto"/>
              <w:right w:val="single" w:sz="4" w:space="0" w:color="auto"/>
            </w:tcBorders>
            <w:noWrap/>
            <w:vAlign w:val="center"/>
            <w:hideMark/>
          </w:tcPr>
          <w:p w14:paraId="5D07411A" w14:textId="77777777" w:rsidR="006670E8" w:rsidRDefault="006670E8" w:rsidP="00E96EF4">
            <w:pPr>
              <w:jc w:val="center"/>
              <w:rPr>
                <w:rFonts w:eastAsiaTheme="minorEastAsia"/>
                <w:color w:val="000000"/>
                <w:kern w:val="2"/>
                <w:szCs w:val="20"/>
              </w:rPr>
            </w:pPr>
            <w:r>
              <w:rPr>
                <w:color w:val="000000"/>
                <w:szCs w:val="20"/>
              </w:rPr>
              <w:t>12.88</w:t>
            </w:r>
          </w:p>
        </w:tc>
        <w:tc>
          <w:tcPr>
            <w:tcW w:w="752" w:type="pct"/>
            <w:tcBorders>
              <w:top w:val="single" w:sz="4" w:space="0" w:color="auto"/>
              <w:left w:val="single" w:sz="4" w:space="0" w:color="auto"/>
              <w:bottom w:val="single" w:sz="4" w:space="0" w:color="auto"/>
              <w:right w:val="single" w:sz="4" w:space="0" w:color="auto"/>
            </w:tcBorders>
            <w:noWrap/>
            <w:hideMark/>
          </w:tcPr>
          <w:p w14:paraId="7A596439" w14:textId="77777777" w:rsidR="006670E8" w:rsidRDefault="006670E8" w:rsidP="00E96EF4">
            <w:pPr>
              <w:jc w:val="right"/>
              <w:rPr>
                <w:color w:val="000000"/>
                <w:szCs w:val="20"/>
              </w:rPr>
            </w:pPr>
            <w:r w:rsidRPr="007E7F3B">
              <w:t>21.03</w:t>
            </w:r>
          </w:p>
        </w:tc>
        <w:tc>
          <w:tcPr>
            <w:tcW w:w="668" w:type="pct"/>
            <w:tcBorders>
              <w:top w:val="single" w:sz="4" w:space="0" w:color="auto"/>
              <w:left w:val="single" w:sz="4" w:space="0" w:color="auto"/>
              <w:bottom w:val="single" w:sz="4" w:space="0" w:color="auto"/>
              <w:right w:val="single" w:sz="4" w:space="0" w:color="auto"/>
            </w:tcBorders>
            <w:noWrap/>
            <w:hideMark/>
          </w:tcPr>
          <w:p w14:paraId="5266E07B" w14:textId="77777777" w:rsidR="006670E8" w:rsidRDefault="006670E8" w:rsidP="00E96EF4">
            <w:pPr>
              <w:jc w:val="right"/>
              <w:rPr>
                <w:color w:val="000000"/>
                <w:szCs w:val="20"/>
              </w:rPr>
            </w:pPr>
            <w:r w:rsidRPr="007E7F3B">
              <w:t>115567.24</w:t>
            </w:r>
          </w:p>
        </w:tc>
        <w:tc>
          <w:tcPr>
            <w:tcW w:w="665" w:type="pct"/>
            <w:tcBorders>
              <w:top w:val="single" w:sz="4" w:space="0" w:color="auto"/>
              <w:left w:val="single" w:sz="4" w:space="0" w:color="auto"/>
              <w:bottom w:val="single" w:sz="4" w:space="0" w:color="auto"/>
              <w:right w:val="single" w:sz="4" w:space="0" w:color="auto"/>
            </w:tcBorders>
            <w:noWrap/>
            <w:vAlign w:val="center"/>
            <w:hideMark/>
          </w:tcPr>
          <w:p w14:paraId="4FBEBF9A" w14:textId="77777777" w:rsidR="006670E8" w:rsidRDefault="006670E8" w:rsidP="00E96EF4">
            <w:pPr>
              <w:rPr>
                <w:color w:val="000000"/>
                <w:szCs w:val="20"/>
              </w:rPr>
            </w:pPr>
          </w:p>
        </w:tc>
      </w:tr>
      <w:tr w:rsidR="006670E8" w14:paraId="759B07E6" w14:textId="77777777" w:rsidTr="00E96EF4">
        <w:trPr>
          <w:trHeight w:val="270"/>
        </w:trPr>
        <w:tc>
          <w:tcPr>
            <w:tcW w:w="749" w:type="pct"/>
            <w:tcBorders>
              <w:top w:val="single" w:sz="4" w:space="0" w:color="auto"/>
              <w:left w:val="single" w:sz="4" w:space="0" w:color="auto"/>
              <w:bottom w:val="single" w:sz="4" w:space="0" w:color="auto"/>
              <w:right w:val="single" w:sz="4" w:space="0" w:color="auto"/>
            </w:tcBorders>
            <w:noWrap/>
            <w:vAlign w:val="center"/>
            <w:hideMark/>
          </w:tcPr>
          <w:p w14:paraId="3BA33269" w14:textId="77777777" w:rsidR="006670E8" w:rsidRDefault="006670E8" w:rsidP="00E96EF4">
            <w:pPr>
              <w:jc w:val="right"/>
              <w:rPr>
                <w:rFonts w:eastAsia="宋体"/>
                <w:color w:val="000000"/>
                <w:kern w:val="2"/>
                <w:szCs w:val="20"/>
              </w:rPr>
            </w:pPr>
            <w:r>
              <w:rPr>
                <w:color w:val="000000"/>
                <w:szCs w:val="20"/>
              </w:rPr>
              <w:t>12</w:t>
            </w:r>
          </w:p>
        </w:tc>
        <w:tc>
          <w:tcPr>
            <w:tcW w:w="584" w:type="pct"/>
            <w:tcBorders>
              <w:top w:val="single" w:sz="4" w:space="0" w:color="auto"/>
              <w:left w:val="single" w:sz="4" w:space="0" w:color="auto"/>
              <w:bottom w:val="single" w:sz="4" w:space="0" w:color="auto"/>
              <w:right w:val="single" w:sz="4" w:space="0" w:color="auto"/>
            </w:tcBorders>
            <w:noWrap/>
            <w:vAlign w:val="center"/>
            <w:hideMark/>
          </w:tcPr>
          <w:p w14:paraId="7ED1B4AA" w14:textId="77777777" w:rsidR="006670E8" w:rsidRDefault="006670E8" w:rsidP="00E96EF4">
            <w:pPr>
              <w:jc w:val="right"/>
              <w:rPr>
                <w:color w:val="000000"/>
                <w:szCs w:val="20"/>
              </w:rPr>
            </w:pPr>
            <w:r>
              <w:rPr>
                <w:color w:val="000000"/>
                <w:szCs w:val="20"/>
              </w:rPr>
              <w:t>2000</w:t>
            </w:r>
          </w:p>
        </w:tc>
        <w:tc>
          <w:tcPr>
            <w:tcW w:w="834" w:type="pct"/>
            <w:tcBorders>
              <w:top w:val="single" w:sz="4" w:space="0" w:color="auto"/>
              <w:left w:val="single" w:sz="4" w:space="0" w:color="auto"/>
              <w:bottom w:val="single" w:sz="4" w:space="0" w:color="auto"/>
              <w:right w:val="single" w:sz="4" w:space="0" w:color="auto"/>
            </w:tcBorders>
            <w:noWrap/>
            <w:hideMark/>
          </w:tcPr>
          <w:p w14:paraId="4E0CEBBF" w14:textId="77777777" w:rsidR="006670E8" w:rsidRDefault="006670E8" w:rsidP="00E96EF4">
            <w:pPr>
              <w:jc w:val="center"/>
              <w:rPr>
                <w:rFonts w:eastAsia="宋体"/>
                <w:color w:val="000000"/>
                <w:szCs w:val="20"/>
              </w:rPr>
            </w:pPr>
            <w:r>
              <w:rPr>
                <w:rFonts w:eastAsia="宋体"/>
                <w:color w:val="000000"/>
                <w:szCs w:val="20"/>
              </w:rPr>
              <w:t>5x</w:t>
            </w:r>
          </w:p>
        </w:tc>
        <w:tc>
          <w:tcPr>
            <w:tcW w:w="749" w:type="pct"/>
            <w:tcBorders>
              <w:top w:val="single" w:sz="4" w:space="0" w:color="auto"/>
              <w:left w:val="single" w:sz="4" w:space="0" w:color="auto"/>
              <w:bottom w:val="single" w:sz="4" w:space="0" w:color="auto"/>
              <w:right w:val="single" w:sz="4" w:space="0" w:color="auto"/>
            </w:tcBorders>
            <w:noWrap/>
            <w:vAlign w:val="center"/>
            <w:hideMark/>
          </w:tcPr>
          <w:p w14:paraId="60BCE051" w14:textId="77777777" w:rsidR="006670E8" w:rsidRDefault="006670E8" w:rsidP="00E96EF4">
            <w:pPr>
              <w:jc w:val="center"/>
              <w:rPr>
                <w:rFonts w:eastAsiaTheme="minorEastAsia"/>
                <w:color w:val="000000"/>
                <w:kern w:val="2"/>
                <w:szCs w:val="20"/>
              </w:rPr>
            </w:pPr>
            <w:r>
              <w:rPr>
                <w:color w:val="000000"/>
                <w:szCs w:val="20"/>
              </w:rPr>
              <w:t>9.64</w:t>
            </w:r>
          </w:p>
        </w:tc>
        <w:tc>
          <w:tcPr>
            <w:tcW w:w="752" w:type="pct"/>
            <w:tcBorders>
              <w:top w:val="single" w:sz="4" w:space="0" w:color="auto"/>
              <w:left w:val="single" w:sz="4" w:space="0" w:color="auto"/>
              <w:bottom w:val="single" w:sz="4" w:space="0" w:color="auto"/>
              <w:right w:val="single" w:sz="4" w:space="0" w:color="auto"/>
            </w:tcBorders>
            <w:noWrap/>
            <w:hideMark/>
          </w:tcPr>
          <w:p w14:paraId="48F66CC6" w14:textId="77777777" w:rsidR="006670E8" w:rsidRDefault="006670E8" w:rsidP="00E96EF4">
            <w:pPr>
              <w:jc w:val="right"/>
              <w:rPr>
                <w:color w:val="000000"/>
                <w:szCs w:val="20"/>
              </w:rPr>
            </w:pPr>
            <w:r w:rsidRPr="007E7F3B">
              <w:t>21.03</w:t>
            </w:r>
          </w:p>
        </w:tc>
        <w:tc>
          <w:tcPr>
            <w:tcW w:w="668" w:type="pct"/>
            <w:tcBorders>
              <w:top w:val="single" w:sz="4" w:space="0" w:color="auto"/>
              <w:left w:val="single" w:sz="4" w:space="0" w:color="auto"/>
              <w:bottom w:val="single" w:sz="4" w:space="0" w:color="auto"/>
              <w:right w:val="single" w:sz="4" w:space="0" w:color="auto"/>
            </w:tcBorders>
            <w:noWrap/>
            <w:hideMark/>
          </w:tcPr>
          <w:p w14:paraId="30B7D09B" w14:textId="77777777" w:rsidR="006670E8" w:rsidRDefault="006670E8" w:rsidP="00E96EF4">
            <w:pPr>
              <w:jc w:val="right"/>
              <w:rPr>
                <w:color w:val="000000"/>
                <w:szCs w:val="20"/>
              </w:rPr>
            </w:pPr>
            <w:r w:rsidRPr="007E7F3B">
              <w:t>115567.24</w:t>
            </w:r>
          </w:p>
        </w:tc>
        <w:tc>
          <w:tcPr>
            <w:tcW w:w="665" w:type="pct"/>
            <w:tcBorders>
              <w:top w:val="single" w:sz="4" w:space="0" w:color="auto"/>
              <w:left w:val="single" w:sz="4" w:space="0" w:color="auto"/>
              <w:bottom w:val="single" w:sz="4" w:space="0" w:color="auto"/>
              <w:right w:val="single" w:sz="4" w:space="0" w:color="auto"/>
            </w:tcBorders>
            <w:noWrap/>
            <w:vAlign w:val="center"/>
            <w:hideMark/>
          </w:tcPr>
          <w:p w14:paraId="16CA9AA2" w14:textId="77777777" w:rsidR="006670E8" w:rsidRDefault="006670E8" w:rsidP="00E96EF4">
            <w:pPr>
              <w:jc w:val="right"/>
              <w:rPr>
                <w:color w:val="000000"/>
                <w:szCs w:val="20"/>
              </w:rPr>
            </w:pPr>
            <w:r>
              <w:rPr>
                <w:color w:val="000000"/>
                <w:szCs w:val="20"/>
              </w:rPr>
              <w:t>25.18%</w:t>
            </w:r>
          </w:p>
        </w:tc>
      </w:tr>
      <w:tr w:rsidR="006670E8" w14:paraId="6CC81B29" w14:textId="77777777" w:rsidTr="00E96EF4">
        <w:trPr>
          <w:trHeight w:val="270"/>
        </w:trPr>
        <w:tc>
          <w:tcPr>
            <w:tcW w:w="749" w:type="pct"/>
            <w:tcBorders>
              <w:top w:val="single" w:sz="4" w:space="0" w:color="auto"/>
              <w:left w:val="single" w:sz="4" w:space="0" w:color="auto"/>
              <w:bottom w:val="single" w:sz="4" w:space="0" w:color="auto"/>
              <w:right w:val="single" w:sz="4" w:space="0" w:color="auto"/>
            </w:tcBorders>
            <w:noWrap/>
            <w:vAlign w:val="center"/>
            <w:hideMark/>
          </w:tcPr>
          <w:p w14:paraId="578AF498" w14:textId="77777777" w:rsidR="006670E8" w:rsidRDefault="006670E8" w:rsidP="00E96EF4">
            <w:pPr>
              <w:jc w:val="right"/>
              <w:rPr>
                <w:color w:val="000000"/>
                <w:szCs w:val="20"/>
              </w:rPr>
            </w:pPr>
            <w:r>
              <w:rPr>
                <w:color w:val="000000"/>
                <w:szCs w:val="20"/>
              </w:rPr>
              <w:t>16</w:t>
            </w:r>
          </w:p>
        </w:tc>
        <w:tc>
          <w:tcPr>
            <w:tcW w:w="584" w:type="pct"/>
            <w:tcBorders>
              <w:top w:val="single" w:sz="4" w:space="0" w:color="auto"/>
              <w:left w:val="single" w:sz="4" w:space="0" w:color="auto"/>
              <w:bottom w:val="single" w:sz="4" w:space="0" w:color="auto"/>
              <w:right w:val="single" w:sz="4" w:space="0" w:color="auto"/>
            </w:tcBorders>
            <w:noWrap/>
            <w:vAlign w:val="center"/>
            <w:hideMark/>
          </w:tcPr>
          <w:p w14:paraId="08D656BF" w14:textId="77777777" w:rsidR="006670E8" w:rsidRDefault="006670E8" w:rsidP="00E96EF4">
            <w:pPr>
              <w:jc w:val="right"/>
              <w:rPr>
                <w:color w:val="000000"/>
                <w:szCs w:val="20"/>
              </w:rPr>
            </w:pPr>
            <w:r>
              <w:rPr>
                <w:color w:val="000000"/>
                <w:szCs w:val="20"/>
              </w:rPr>
              <w:t>2000</w:t>
            </w:r>
          </w:p>
        </w:tc>
        <w:tc>
          <w:tcPr>
            <w:tcW w:w="834" w:type="pct"/>
            <w:tcBorders>
              <w:top w:val="single" w:sz="4" w:space="0" w:color="auto"/>
              <w:left w:val="single" w:sz="4" w:space="0" w:color="auto"/>
              <w:bottom w:val="single" w:sz="4" w:space="0" w:color="auto"/>
              <w:right w:val="single" w:sz="4" w:space="0" w:color="auto"/>
            </w:tcBorders>
            <w:noWrap/>
            <w:hideMark/>
          </w:tcPr>
          <w:p w14:paraId="21CA839A" w14:textId="77777777" w:rsidR="006670E8" w:rsidRDefault="006670E8" w:rsidP="00E96EF4">
            <w:pPr>
              <w:jc w:val="center"/>
              <w:rPr>
                <w:rFonts w:eastAsia="宋体"/>
                <w:color w:val="000000"/>
                <w:szCs w:val="20"/>
              </w:rPr>
            </w:pPr>
            <w:r>
              <w:rPr>
                <w:rFonts w:eastAsia="宋体"/>
                <w:color w:val="000000"/>
                <w:szCs w:val="20"/>
              </w:rPr>
              <w:t>1x</w:t>
            </w:r>
          </w:p>
        </w:tc>
        <w:tc>
          <w:tcPr>
            <w:tcW w:w="749" w:type="pct"/>
            <w:tcBorders>
              <w:top w:val="single" w:sz="4" w:space="0" w:color="auto"/>
              <w:left w:val="single" w:sz="4" w:space="0" w:color="auto"/>
              <w:bottom w:val="single" w:sz="4" w:space="0" w:color="auto"/>
              <w:right w:val="single" w:sz="4" w:space="0" w:color="auto"/>
            </w:tcBorders>
            <w:noWrap/>
            <w:vAlign w:val="center"/>
            <w:hideMark/>
          </w:tcPr>
          <w:p w14:paraId="712776D8" w14:textId="77777777" w:rsidR="006670E8" w:rsidRDefault="006670E8" w:rsidP="00E96EF4">
            <w:pPr>
              <w:jc w:val="center"/>
              <w:rPr>
                <w:rFonts w:eastAsiaTheme="minorEastAsia"/>
                <w:color w:val="000000"/>
                <w:kern w:val="2"/>
                <w:szCs w:val="20"/>
              </w:rPr>
            </w:pPr>
            <w:r>
              <w:rPr>
                <w:color w:val="000000"/>
                <w:szCs w:val="20"/>
              </w:rPr>
              <w:t>14.72</w:t>
            </w:r>
          </w:p>
        </w:tc>
        <w:tc>
          <w:tcPr>
            <w:tcW w:w="752" w:type="pct"/>
            <w:tcBorders>
              <w:top w:val="single" w:sz="4" w:space="0" w:color="auto"/>
              <w:left w:val="single" w:sz="4" w:space="0" w:color="auto"/>
              <w:bottom w:val="single" w:sz="4" w:space="0" w:color="auto"/>
              <w:right w:val="single" w:sz="4" w:space="0" w:color="auto"/>
            </w:tcBorders>
            <w:noWrap/>
            <w:hideMark/>
          </w:tcPr>
          <w:p w14:paraId="12073CC0" w14:textId="77777777" w:rsidR="006670E8" w:rsidRDefault="006670E8" w:rsidP="00E96EF4">
            <w:pPr>
              <w:jc w:val="right"/>
              <w:rPr>
                <w:color w:val="000000"/>
                <w:szCs w:val="20"/>
              </w:rPr>
            </w:pPr>
            <w:r w:rsidRPr="007E7F3B">
              <w:t>19.89</w:t>
            </w:r>
          </w:p>
        </w:tc>
        <w:tc>
          <w:tcPr>
            <w:tcW w:w="668" w:type="pct"/>
            <w:tcBorders>
              <w:top w:val="single" w:sz="4" w:space="0" w:color="auto"/>
              <w:left w:val="single" w:sz="4" w:space="0" w:color="auto"/>
              <w:bottom w:val="single" w:sz="4" w:space="0" w:color="auto"/>
              <w:right w:val="single" w:sz="4" w:space="0" w:color="auto"/>
            </w:tcBorders>
            <w:noWrap/>
            <w:hideMark/>
          </w:tcPr>
          <w:p w14:paraId="3AB24407" w14:textId="77777777" w:rsidR="006670E8" w:rsidRDefault="006670E8" w:rsidP="00E96EF4">
            <w:pPr>
              <w:jc w:val="right"/>
              <w:rPr>
                <w:color w:val="000000"/>
                <w:szCs w:val="20"/>
              </w:rPr>
            </w:pPr>
            <w:r w:rsidRPr="007E7F3B">
              <w:t>117046.62</w:t>
            </w:r>
          </w:p>
        </w:tc>
        <w:tc>
          <w:tcPr>
            <w:tcW w:w="665" w:type="pct"/>
            <w:tcBorders>
              <w:top w:val="single" w:sz="4" w:space="0" w:color="auto"/>
              <w:left w:val="single" w:sz="4" w:space="0" w:color="auto"/>
              <w:bottom w:val="single" w:sz="4" w:space="0" w:color="auto"/>
              <w:right w:val="single" w:sz="4" w:space="0" w:color="auto"/>
            </w:tcBorders>
            <w:noWrap/>
            <w:vAlign w:val="center"/>
            <w:hideMark/>
          </w:tcPr>
          <w:p w14:paraId="63E895CF" w14:textId="77777777" w:rsidR="006670E8" w:rsidRDefault="006670E8" w:rsidP="00E96EF4">
            <w:pPr>
              <w:rPr>
                <w:color w:val="000000"/>
                <w:szCs w:val="20"/>
              </w:rPr>
            </w:pPr>
          </w:p>
        </w:tc>
      </w:tr>
      <w:tr w:rsidR="006670E8" w14:paraId="44B22D87" w14:textId="77777777" w:rsidTr="00E96EF4">
        <w:trPr>
          <w:trHeight w:val="270"/>
        </w:trPr>
        <w:tc>
          <w:tcPr>
            <w:tcW w:w="749" w:type="pct"/>
            <w:tcBorders>
              <w:top w:val="single" w:sz="4" w:space="0" w:color="auto"/>
              <w:left w:val="single" w:sz="4" w:space="0" w:color="auto"/>
              <w:bottom w:val="single" w:sz="4" w:space="0" w:color="auto"/>
              <w:right w:val="single" w:sz="4" w:space="0" w:color="auto"/>
            </w:tcBorders>
            <w:noWrap/>
            <w:vAlign w:val="center"/>
            <w:hideMark/>
          </w:tcPr>
          <w:p w14:paraId="53C6E27D" w14:textId="77777777" w:rsidR="006670E8" w:rsidRDefault="006670E8" w:rsidP="00E96EF4">
            <w:pPr>
              <w:jc w:val="right"/>
              <w:rPr>
                <w:rFonts w:eastAsia="宋体"/>
                <w:color w:val="000000"/>
                <w:kern w:val="2"/>
                <w:szCs w:val="20"/>
              </w:rPr>
            </w:pPr>
            <w:r>
              <w:rPr>
                <w:color w:val="000000"/>
                <w:szCs w:val="20"/>
              </w:rPr>
              <w:t>16</w:t>
            </w:r>
          </w:p>
        </w:tc>
        <w:tc>
          <w:tcPr>
            <w:tcW w:w="584" w:type="pct"/>
            <w:tcBorders>
              <w:top w:val="single" w:sz="4" w:space="0" w:color="auto"/>
              <w:left w:val="single" w:sz="4" w:space="0" w:color="auto"/>
              <w:bottom w:val="single" w:sz="4" w:space="0" w:color="auto"/>
              <w:right w:val="single" w:sz="4" w:space="0" w:color="auto"/>
            </w:tcBorders>
            <w:noWrap/>
            <w:vAlign w:val="center"/>
            <w:hideMark/>
          </w:tcPr>
          <w:p w14:paraId="0FEBB326" w14:textId="77777777" w:rsidR="006670E8" w:rsidRDefault="006670E8" w:rsidP="00E96EF4">
            <w:pPr>
              <w:jc w:val="right"/>
              <w:rPr>
                <w:color w:val="000000"/>
                <w:szCs w:val="20"/>
              </w:rPr>
            </w:pPr>
            <w:r>
              <w:rPr>
                <w:color w:val="000000"/>
                <w:szCs w:val="20"/>
              </w:rPr>
              <w:t>2000</w:t>
            </w:r>
          </w:p>
        </w:tc>
        <w:tc>
          <w:tcPr>
            <w:tcW w:w="834" w:type="pct"/>
            <w:tcBorders>
              <w:top w:val="single" w:sz="4" w:space="0" w:color="auto"/>
              <w:left w:val="single" w:sz="4" w:space="0" w:color="auto"/>
              <w:bottom w:val="single" w:sz="4" w:space="0" w:color="auto"/>
              <w:right w:val="single" w:sz="4" w:space="0" w:color="auto"/>
            </w:tcBorders>
            <w:noWrap/>
            <w:hideMark/>
          </w:tcPr>
          <w:p w14:paraId="60447532" w14:textId="77777777" w:rsidR="006670E8" w:rsidRDefault="006670E8" w:rsidP="00E96EF4">
            <w:pPr>
              <w:jc w:val="center"/>
              <w:rPr>
                <w:rFonts w:eastAsia="宋体"/>
                <w:color w:val="000000"/>
                <w:szCs w:val="20"/>
              </w:rPr>
            </w:pPr>
            <w:r>
              <w:rPr>
                <w:rFonts w:eastAsia="宋体"/>
                <w:color w:val="000000"/>
                <w:szCs w:val="20"/>
              </w:rPr>
              <w:t>5x</w:t>
            </w:r>
          </w:p>
        </w:tc>
        <w:tc>
          <w:tcPr>
            <w:tcW w:w="749" w:type="pct"/>
            <w:tcBorders>
              <w:top w:val="single" w:sz="4" w:space="0" w:color="auto"/>
              <w:left w:val="single" w:sz="4" w:space="0" w:color="auto"/>
              <w:bottom w:val="single" w:sz="4" w:space="0" w:color="auto"/>
              <w:right w:val="single" w:sz="4" w:space="0" w:color="auto"/>
            </w:tcBorders>
            <w:noWrap/>
            <w:vAlign w:val="center"/>
            <w:hideMark/>
          </w:tcPr>
          <w:p w14:paraId="3D50E870" w14:textId="77777777" w:rsidR="006670E8" w:rsidRDefault="006670E8" w:rsidP="00E96EF4">
            <w:pPr>
              <w:jc w:val="center"/>
              <w:rPr>
                <w:rFonts w:eastAsiaTheme="minorEastAsia"/>
                <w:color w:val="000000"/>
                <w:kern w:val="2"/>
                <w:szCs w:val="20"/>
              </w:rPr>
            </w:pPr>
            <w:r>
              <w:rPr>
                <w:color w:val="000000"/>
                <w:szCs w:val="20"/>
              </w:rPr>
              <w:t>10.07</w:t>
            </w:r>
          </w:p>
        </w:tc>
        <w:tc>
          <w:tcPr>
            <w:tcW w:w="752" w:type="pct"/>
            <w:tcBorders>
              <w:top w:val="single" w:sz="4" w:space="0" w:color="auto"/>
              <w:left w:val="single" w:sz="4" w:space="0" w:color="auto"/>
              <w:bottom w:val="single" w:sz="4" w:space="0" w:color="auto"/>
              <w:right w:val="single" w:sz="4" w:space="0" w:color="auto"/>
            </w:tcBorders>
            <w:noWrap/>
            <w:hideMark/>
          </w:tcPr>
          <w:p w14:paraId="63F1F264" w14:textId="77777777" w:rsidR="006670E8" w:rsidRDefault="006670E8" w:rsidP="00E96EF4">
            <w:pPr>
              <w:jc w:val="right"/>
              <w:rPr>
                <w:color w:val="000000"/>
                <w:szCs w:val="20"/>
              </w:rPr>
            </w:pPr>
            <w:r w:rsidRPr="007E7F3B">
              <w:t>19.89</w:t>
            </w:r>
          </w:p>
        </w:tc>
        <w:tc>
          <w:tcPr>
            <w:tcW w:w="668" w:type="pct"/>
            <w:tcBorders>
              <w:top w:val="single" w:sz="4" w:space="0" w:color="auto"/>
              <w:left w:val="single" w:sz="4" w:space="0" w:color="auto"/>
              <w:bottom w:val="single" w:sz="4" w:space="0" w:color="auto"/>
              <w:right w:val="single" w:sz="4" w:space="0" w:color="auto"/>
            </w:tcBorders>
            <w:noWrap/>
            <w:hideMark/>
          </w:tcPr>
          <w:p w14:paraId="53ECE122" w14:textId="77777777" w:rsidR="006670E8" w:rsidRDefault="006670E8" w:rsidP="00E96EF4">
            <w:pPr>
              <w:jc w:val="right"/>
              <w:rPr>
                <w:color w:val="000000"/>
                <w:szCs w:val="20"/>
              </w:rPr>
            </w:pPr>
            <w:r w:rsidRPr="007E7F3B">
              <w:t>117046.62</w:t>
            </w:r>
          </w:p>
        </w:tc>
        <w:tc>
          <w:tcPr>
            <w:tcW w:w="665" w:type="pct"/>
            <w:tcBorders>
              <w:top w:val="single" w:sz="4" w:space="0" w:color="auto"/>
              <w:left w:val="single" w:sz="4" w:space="0" w:color="auto"/>
              <w:bottom w:val="single" w:sz="4" w:space="0" w:color="auto"/>
              <w:right w:val="single" w:sz="4" w:space="0" w:color="auto"/>
            </w:tcBorders>
            <w:noWrap/>
            <w:vAlign w:val="center"/>
            <w:hideMark/>
          </w:tcPr>
          <w:p w14:paraId="4185CA64" w14:textId="77777777" w:rsidR="006670E8" w:rsidRDefault="006670E8" w:rsidP="00E96EF4">
            <w:pPr>
              <w:jc w:val="right"/>
              <w:rPr>
                <w:color w:val="000000"/>
                <w:szCs w:val="20"/>
              </w:rPr>
            </w:pPr>
            <w:r>
              <w:rPr>
                <w:color w:val="000000"/>
                <w:szCs w:val="20"/>
              </w:rPr>
              <w:t>31.59%</w:t>
            </w:r>
          </w:p>
        </w:tc>
      </w:tr>
      <w:tr w:rsidR="006670E8" w14:paraId="337305D4" w14:textId="77777777" w:rsidTr="00E96EF4">
        <w:trPr>
          <w:trHeight w:val="270"/>
        </w:trPr>
        <w:tc>
          <w:tcPr>
            <w:tcW w:w="749" w:type="pct"/>
            <w:tcBorders>
              <w:top w:val="single" w:sz="4" w:space="0" w:color="auto"/>
              <w:left w:val="single" w:sz="4" w:space="0" w:color="auto"/>
              <w:bottom w:val="single" w:sz="4" w:space="0" w:color="auto"/>
              <w:right w:val="single" w:sz="4" w:space="0" w:color="auto"/>
            </w:tcBorders>
            <w:noWrap/>
            <w:vAlign w:val="center"/>
            <w:hideMark/>
          </w:tcPr>
          <w:p w14:paraId="02896DA9" w14:textId="77777777" w:rsidR="006670E8" w:rsidRDefault="006670E8" w:rsidP="00E96EF4">
            <w:pPr>
              <w:jc w:val="right"/>
              <w:rPr>
                <w:color w:val="000000"/>
                <w:szCs w:val="20"/>
              </w:rPr>
            </w:pPr>
            <w:r>
              <w:rPr>
                <w:color w:val="000000"/>
                <w:szCs w:val="20"/>
              </w:rPr>
              <w:t>20</w:t>
            </w:r>
          </w:p>
        </w:tc>
        <w:tc>
          <w:tcPr>
            <w:tcW w:w="584" w:type="pct"/>
            <w:tcBorders>
              <w:top w:val="single" w:sz="4" w:space="0" w:color="auto"/>
              <w:left w:val="single" w:sz="4" w:space="0" w:color="auto"/>
              <w:bottom w:val="single" w:sz="4" w:space="0" w:color="auto"/>
              <w:right w:val="single" w:sz="4" w:space="0" w:color="auto"/>
            </w:tcBorders>
            <w:noWrap/>
            <w:vAlign w:val="center"/>
            <w:hideMark/>
          </w:tcPr>
          <w:p w14:paraId="6D40A929" w14:textId="77777777" w:rsidR="006670E8" w:rsidRDefault="006670E8" w:rsidP="00E96EF4">
            <w:pPr>
              <w:jc w:val="right"/>
              <w:rPr>
                <w:color w:val="000000"/>
                <w:szCs w:val="20"/>
              </w:rPr>
            </w:pPr>
            <w:r>
              <w:rPr>
                <w:color w:val="000000"/>
                <w:szCs w:val="20"/>
              </w:rPr>
              <w:t>2000</w:t>
            </w:r>
          </w:p>
        </w:tc>
        <w:tc>
          <w:tcPr>
            <w:tcW w:w="834" w:type="pct"/>
            <w:tcBorders>
              <w:top w:val="single" w:sz="4" w:space="0" w:color="auto"/>
              <w:left w:val="single" w:sz="4" w:space="0" w:color="auto"/>
              <w:bottom w:val="single" w:sz="4" w:space="0" w:color="auto"/>
              <w:right w:val="single" w:sz="4" w:space="0" w:color="auto"/>
            </w:tcBorders>
            <w:noWrap/>
            <w:hideMark/>
          </w:tcPr>
          <w:p w14:paraId="64A66FA6" w14:textId="77777777" w:rsidR="006670E8" w:rsidRDefault="006670E8" w:rsidP="00E96EF4">
            <w:pPr>
              <w:jc w:val="center"/>
              <w:rPr>
                <w:rFonts w:eastAsia="宋体"/>
                <w:color w:val="000000"/>
                <w:szCs w:val="20"/>
              </w:rPr>
            </w:pPr>
            <w:r>
              <w:rPr>
                <w:rFonts w:eastAsia="宋体"/>
                <w:color w:val="000000"/>
                <w:szCs w:val="20"/>
              </w:rPr>
              <w:t>1x</w:t>
            </w:r>
          </w:p>
        </w:tc>
        <w:tc>
          <w:tcPr>
            <w:tcW w:w="749" w:type="pct"/>
            <w:tcBorders>
              <w:top w:val="single" w:sz="4" w:space="0" w:color="auto"/>
              <w:left w:val="single" w:sz="4" w:space="0" w:color="auto"/>
              <w:bottom w:val="single" w:sz="4" w:space="0" w:color="auto"/>
              <w:right w:val="single" w:sz="4" w:space="0" w:color="auto"/>
            </w:tcBorders>
            <w:noWrap/>
            <w:vAlign w:val="center"/>
            <w:hideMark/>
          </w:tcPr>
          <w:p w14:paraId="6016177B" w14:textId="77777777" w:rsidR="006670E8" w:rsidRDefault="006670E8" w:rsidP="00E96EF4">
            <w:pPr>
              <w:jc w:val="center"/>
              <w:rPr>
                <w:rFonts w:eastAsiaTheme="minorEastAsia"/>
                <w:color w:val="000000"/>
                <w:kern w:val="2"/>
                <w:szCs w:val="20"/>
              </w:rPr>
            </w:pPr>
            <w:r>
              <w:rPr>
                <w:color w:val="000000"/>
                <w:szCs w:val="20"/>
              </w:rPr>
              <w:t>12.93</w:t>
            </w:r>
          </w:p>
        </w:tc>
        <w:tc>
          <w:tcPr>
            <w:tcW w:w="752" w:type="pct"/>
            <w:tcBorders>
              <w:top w:val="single" w:sz="4" w:space="0" w:color="auto"/>
              <w:left w:val="single" w:sz="4" w:space="0" w:color="auto"/>
              <w:bottom w:val="single" w:sz="4" w:space="0" w:color="auto"/>
              <w:right w:val="single" w:sz="4" w:space="0" w:color="auto"/>
            </w:tcBorders>
            <w:noWrap/>
            <w:hideMark/>
          </w:tcPr>
          <w:p w14:paraId="4A8FC444" w14:textId="77777777" w:rsidR="006670E8" w:rsidRDefault="006670E8" w:rsidP="00E96EF4">
            <w:pPr>
              <w:jc w:val="right"/>
              <w:rPr>
                <w:color w:val="000000"/>
                <w:szCs w:val="20"/>
              </w:rPr>
            </w:pPr>
            <w:r w:rsidRPr="007E7F3B">
              <w:t>18.755</w:t>
            </w:r>
          </w:p>
        </w:tc>
        <w:tc>
          <w:tcPr>
            <w:tcW w:w="668" w:type="pct"/>
            <w:tcBorders>
              <w:top w:val="single" w:sz="4" w:space="0" w:color="auto"/>
              <w:left w:val="single" w:sz="4" w:space="0" w:color="auto"/>
              <w:bottom w:val="single" w:sz="4" w:space="0" w:color="auto"/>
              <w:right w:val="single" w:sz="4" w:space="0" w:color="auto"/>
            </w:tcBorders>
            <w:noWrap/>
            <w:hideMark/>
          </w:tcPr>
          <w:p w14:paraId="086944D7" w14:textId="77777777" w:rsidR="006670E8" w:rsidRDefault="006670E8" w:rsidP="00E96EF4">
            <w:pPr>
              <w:jc w:val="right"/>
              <w:rPr>
                <w:color w:val="000000"/>
                <w:szCs w:val="20"/>
              </w:rPr>
            </w:pPr>
            <w:r w:rsidRPr="007E7F3B">
              <w:t>131204.62</w:t>
            </w:r>
          </w:p>
        </w:tc>
        <w:tc>
          <w:tcPr>
            <w:tcW w:w="665" w:type="pct"/>
            <w:tcBorders>
              <w:top w:val="single" w:sz="4" w:space="0" w:color="auto"/>
              <w:left w:val="single" w:sz="4" w:space="0" w:color="auto"/>
              <w:bottom w:val="single" w:sz="4" w:space="0" w:color="auto"/>
              <w:right w:val="single" w:sz="4" w:space="0" w:color="auto"/>
            </w:tcBorders>
            <w:noWrap/>
            <w:vAlign w:val="center"/>
            <w:hideMark/>
          </w:tcPr>
          <w:p w14:paraId="4982A14E" w14:textId="77777777" w:rsidR="006670E8" w:rsidRDefault="006670E8" w:rsidP="00E96EF4">
            <w:pPr>
              <w:rPr>
                <w:color w:val="000000"/>
                <w:szCs w:val="20"/>
              </w:rPr>
            </w:pPr>
          </w:p>
        </w:tc>
      </w:tr>
      <w:tr w:rsidR="006670E8" w14:paraId="15D96792" w14:textId="77777777" w:rsidTr="00E96EF4">
        <w:trPr>
          <w:trHeight w:val="270"/>
        </w:trPr>
        <w:tc>
          <w:tcPr>
            <w:tcW w:w="749" w:type="pct"/>
            <w:tcBorders>
              <w:top w:val="single" w:sz="4" w:space="0" w:color="auto"/>
              <w:left w:val="single" w:sz="4" w:space="0" w:color="auto"/>
              <w:bottom w:val="single" w:sz="4" w:space="0" w:color="auto"/>
              <w:right w:val="single" w:sz="4" w:space="0" w:color="auto"/>
            </w:tcBorders>
            <w:noWrap/>
            <w:vAlign w:val="center"/>
            <w:hideMark/>
          </w:tcPr>
          <w:p w14:paraId="5EB35D59" w14:textId="77777777" w:rsidR="006670E8" w:rsidRDefault="006670E8" w:rsidP="00E96EF4">
            <w:pPr>
              <w:jc w:val="right"/>
              <w:rPr>
                <w:rFonts w:eastAsia="宋体"/>
                <w:color w:val="000000"/>
                <w:kern w:val="2"/>
                <w:szCs w:val="20"/>
              </w:rPr>
            </w:pPr>
            <w:r>
              <w:rPr>
                <w:color w:val="000000"/>
                <w:szCs w:val="20"/>
              </w:rPr>
              <w:t>20</w:t>
            </w:r>
          </w:p>
        </w:tc>
        <w:tc>
          <w:tcPr>
            <w:tcW w:w="584" w:type="pct"/>
            <w:tcBorders>
              <w:top w:val="single" w:sz="4" w:space="0" w:color="auto"/>
              <w:left w:val="single" w:sz="4" w:space="0" w:color="auto"/>
              <w:bottom w:val="single" w:sz="4" w:space="0" w:color="auto"/>
              <w:right w:val="single" w:sz="4" w:space="0" w:color="auto"/>
            </w:tcBorders>
            <w:noWrap/>
            <w:vAlign w:val="center"/>
            <w:hideMark/>
          </w:tcPr>
          <w:p w14:paraId="2210F62D" w14:textId="77777777" w:rsidR="006670E8" w:rsidRDefault="006670E8" w:rsidP="00E96EF4">
            <w:pPr>
              <w:jc w:val="right"/>
              <w:rPr>
                <w:color w:val="000000"/>
                <w:szCs w:val="20"/>
              </w:rPr>
            </w:pPr>
            <w:r>
              <w:rPr>
                <w:color w:val="000000"/>
                <w:szCs w:val="20"/>
              </w:rPr>
              <w:t>2000</w:t>
            </w:r>
          </w:p>
        </w:tc>
        <w:tc>
          <w:tcPr>
            <w:tcW w:w="834" w:type="pct"/>
            <w:tcBorders>
              <w:top w:val="single" w:sz="4" w:space="0" w:color="auto"/>
              <w:left w:val="single" w:sz="4" w:space="0" w:color="auto"/>
              <w:bottom w:val="single" w:sz="4" w:space="0" w:color="auto"/>
              <w:right w:val="single" w:sz="4" w:space="0" w:color="auto"/>
            </w:tcBorders>
            <w:noWrap/>
            <w:hideMark/>
          </w:tcPr>
          <w:p w14:paraId="7FC0E3D3" w14:textId="77777777" w:rsidR="006670E8" w:rsidRDefault="006670E8" w:rsidP="00E96EF4">
            <w:pPr>
              <w:jc w:val="center"/>
              <w:rPr>
                <w:rFonts w:eastAsia="宋体"/>
                <w:color w:val="000000"/>
                <w:szCs w:val="20"/>
              </w:rPr>
            </w:pPr>
            <w:r>
              <w:rPr>
                <w:rFonts w:eastAsia="宋体"/>
                <w:color w:val="000000"/>
                <w:szCs w:val="20"/>
              </w:rPr>
              <w:t>5x</w:t>
            </w:r>
          </w:p>
        </w:tc>
        <w:tc>
          <w:tcPr>
            <w:tcW w:w="749" w:type="pct"/>
            <w:tcBorders>
              <w:top w:val="single" w:sz="4" w:space="0" w:color="auto"/>
              <w:left w:val="single" w:sz="4" w:space="0" w:color="auto"/>
              <w:bottom w:val="single" w:sz="4" w:space="0" w:color="auto"/>
              <w:right w:val="single" w:sz="4" w:space="0" w:color="auto"/>
            </w:tcBorders>
            <w:noWrap/>
            <w:vAlign w:val="center"/>
            <w:hideMark/>
          </w:tcPr>
          <w:p w14:paraId="25F120CC" w14:textId="77777777" w:rsidR="006670E8" w:rsidRDefault="006670E8" w:rsidP="00E96EF4">
            <w:pPr>
              <w:jc w:val="center"/>
              <w:rPr>
                <w:rFonts w:eastAsiaTheme="minorEastAsia"/>
                <w:color w:val="000000"/>
                <w:kern w:val="2"/>
                <w:szCs w:val="20"/>
              </w:rPr>
            </w:pPr>
            <w:r>
              <w:rPr>
                <w:color w:val="000000"/>
                <w:szCs w:val="20"/>
              </w:rPr>
              <w:t>9.65</w:t>
            </w:r>
          </w:p>
        </w:tc>
        <w:tc>
          <w:tcPr>
            <w:tcW w:w="752" w:type="pct"/>
            <w:tcBorders>
              <w:top w:val="single" w:sz="4" w:space="0" w:color="auto"/>
              <w:left w:val="single" w:sz="4" w:space="0" w:color="auto"/>
              <w:bottom w:val="single" w:sz="4" w:space="0" w:color="auto"/>
              <w:right w:val="single" w:sz="4" w:space="0" w:color="auto"/>
            </w:tcBorders>
            <w:noWrap/>
            <w:hideMark/>
          </w:tcPr>
          <w:p w14:paraId="2E83F16D" w14:textId="77777777" w:rsidR="006670E8" w:rsidRDefault="006670E8" w:rsidP="00E96EF4">
            <w:pPr>
              <w:jc w:val="right"/>
              <w:rPr>
                <w:color w:val="000000"/>
                <w:szCs w:val="20"/>
              </w:rPr>
            </w:pPr>
            <w:r w:rsidRPr="007E7F3B">
              <w:t>18.755</w:t>
            </w:r>
          </w:p>
        </w:tc>
        <w:tc>
          <w:tcPr>
            <w:tcW w:w="668" w:type="pct"/>
            <w:tcBorders>
              <w:top w:val="single" w:sz="4" w:space="0" w:color="auto"/>
              <w:left w:val="single" w:sz="4" w:space="0" w:color="auto"/>
              <w:bottom w:val="single" w:sz="4" w:space="0" w:color="auto"/>
              <w:right w:val="single" w:sz="4" w:space="0" w:color="auto"/>
            </w:tcBorders>
            <w:noWrap/>
            <w:hideMark/>
          </w:tcPr>
          <w:p w14:paraId="16D1A8BC" w14:textId="77777777" w:rsidR="006670E8" w:rsidRDefault="006670E8" w:rsidP="00E96EF4">
            <w:pPr>
              <w:jc w:val="right"/>
              <w:rPr>
                <w:color w:val="000000"/>
                <w:szCs w:val="20"/>
              </w:rPr>
            </w:pPr>
            <w:r w:rsidRPr="007E7F3B">
              <w:t>131204.62</w:t>
            </w:r>
          </w:p>
        </w:tc>
        <w:tc>
          <w:tcPr>
            <w:tcW w:w="665" w:type="pct"/>
            <w:tcBorders>
              <w:top w:val="single" w:sz="4" w:space="0" w:color="auto"/>
              <w:left w:val="single" w:sz="4" w:space="0" w:color="auto"/>
              <w:bottom w:val="single" w:sz="4" w:space="0" w:color="auto"/>
              <w:right w:val="single" w:sz="4" w:space="0" w:color="auto"/>
            </w:tcBorders>
            <w:noWrap/>
            <w:vAlign w:val="center"/>
            <w:hideMark/>
          </w:tcPr>
          <w:p w14:paraId="0442E860" w14:textId="77777777" w:rsidR="006670E8" w:rsidRDefault="006670E8" w:rsidP="00E96EF4">
            <w:pPr>
              <w:jc w:val="right"/>
              <w:rPr>
                <w:color w:val="000000"/>
                <w:szCs w:val="20"/>
              </w:rPr>
            </w:pPr>
            <w:r>
              <w:rPr>
                <w:color w:val="000000"/>
                <w:szCs w:val="20"/>
              </w:rPr>
              <w:t>25.42%</w:t>
            </w:r>
          </w:p>
        </w:tc>
      </w:tr>
      <w:tr w:rsidR="006670E8" w14:paraId="7EBCCC53" w14:textId="77777777" w:rsidTr="00E96EF4">
        <w:trPr>
          <w:trHeight w:val="270"/>
        </w:trPr>
        <w:tc>
          <w:tcPr>
            <w:tcW w:w="749" w:type="pct"/>
            <w:tcBorders>
              <w:top w:val="single" w:sz="4" w:space="0" w:color="auto"/>
              <w:left w:val="single" w:sz="4" w:space="0" w:color="auto"/>
              <w:bottom w:val="single" w:sz="4" w:space="0" w:color="auto"/>
              <w:right w:val="single" w:sz="4" w:space="0" w:color="auto"/>
            </w:tcBorders>
            <w:noWrap/>
            <w:vAlign w:val="center"/>
            <w:hideMark/>
          </w:tcPr>
          <w:p w14:paraId="50670476" w14:textId="77777777" w:rsidR="006670E8" w:rsidRDefault="006670E8" w:rsidP="00E96EF4">
            <w:pPr>
              <w:jc w:val="right"/>
              <w:rPr>
                <w:color w:val="000000"/>
                <w:szCs w:val="20"/>
              </w:rPr>
            </w:pPr>
            <w:r>
              <w:rPr>
                <w:color w:val="000000"/>
                <w:szCs w:val="20"/>
              </w:rPr>
              <w:t>24</w:t>
            </w:r>
          </w:p>
        </w:tc>
        <w:tc>
          <w:tcPr>
            <w:tcW w:w="584" w:type="pct"/>
            <w:tcBorders>
              <w:top w:val="single" w:sz="4" w:space="0" w:color="auto"/>
              <w:left w:val="single" w:sz="4" w:space="0" w:color="auto"/>
              <w:bottom w:val="single" w:sz="4" w:space="0" w:color="auto"/>
              <w:right w:val="single" w:sz="4" w:space="0" w:color="auto"/>
            </w:tcBorders>
            <w:noWrap/>
            <w:vAlign w:val="center"/>
            <w:hideMark/>
          </w:tcPr>
          <w:p w14:paraId="1B22F418" w14:textId="77777777" w:rsidR="006670E8" w:rsidRDefault="006670E8" w:rsidP="00E96EF4">
            <w:pPr>
              <w:jc w:val="right"/>
              <w:rPr>
                <w:color w:val="000000"/>
                <w:szCs w:val="20"/>
              </w:rPr>
            </w:pPr>
            <w:r>
              <w:rPr>
                <w:color w:val="000000"/>
                <w:szCs w:val="20"/>
              </w:rPr>
              <w:t>2000</w:t>
            </w:r>
          </w:p>
        </w:tc>
        <w:tc>
          <w:tcPr>
            <w:tcW w:w="834" w:type="pct"/>
            <w:tcBorders>
              <w:top w:val="single" w:sz="4" w:space="0" w:color="auto"/>
              <w:left w:val="single" w:sz="4" w:space="0" w:color="auto"/>
              <w:bottom w:val="single" w:sz="4" w:space="0" w:color="auto"/>
              <w:right w:val="single" w:sz="4" w:space="0" w:color="auto"/>
            </w:tcBorders>
            <w:noWrap/>
            <w:hideMark/>
          </w:tcPr>
          <w:p w14:paraId="26FAEC4D" w14:textId="77777777" w:rsidR="006670E8" w:rsidRDefault="006670E8" w:rsidP="00E96EF4">
            <w:pPr>
              <w:jc w:val="center"/>
              <w:rPr>
                <w:rFonts w:eastAsia="宋体"/>
                <w:color w:val="000000"/>
                <w:szCs w:val="20"/>
              </w:rPr>
            </w:pPr>
            <w:r>
              <w:rPr>
                <w:rFonts w:eastAsia="宋体"/>
                <w:color w:val="000000"/>
                <w:szCs w:val="20"/>
              </w:rPr>
              <w:t>1x</w:t>
            </w:r>
          </w:p>
        </w:tc>
        <w:tc>
          <w:tcPr>
            <w:tcW w:w="749" w:type="pct"/>
            <w:tcBorders>
              <w:top w:val="single" w:sz="4" w:space="0" w:color="auto"/>
              <w:left w:val="single" w:sz="4" w:space="0" w:color="auto"/>
              <w:bottom w:val="single" w:sz="4" w:space="0" w:color="auto"/>
              <w:right w:val="single" w:sz="4" w:space="0" w:color="auto"/>
            </w:tcBorders>
            <w:noWrap/>
            <w:vAlign w:val="center"/>
            <w:hideMark/>
          </w:tcPr>
          <w:p w14:paraId="03480691" w14:textId="77777777" w:rsidR="006670E8" w:rsidRDefault="006670E8" w:rsidP="00E96EF4">
            <w:pPr>
              <w:jc w:val="center"/>
              <w:rPr>
                <w:rFonts w:eastAsiaTheme="minorEastAsia"/>
                <w:color w:val="000000"/>
                <w:kern w:val="2"/>
                <w:szCs w:val="20"/>
              </w:rPr>
            </w:pPr>
            <w:r>
              <w:rPr>
                <w:color w:val="000000"/>
                <w:szCs w:val="20"/>
              </w:rPr>
              <w:t>13.71</w:t>
            </w:r>
          </w:p>
        </w:tc>
        <w:tc>
          <w:tcPr>
            <w:tcW w:w="752" w:type="pct"/>
            <w:tcBorders>
              <w:top w:val="single" w:sz="4" w:space="0" w:color="auto"/>
              <w:left w:val="single" w:sz="4" w:space="0" w:color="auto"/>
              <w:bottom w:val="single" w:sz="4" w:space="0" w:color="auto"/>
              <w:right w:val="single" w:sz="4" w:space="0" w:color="auto"/>
            </w:tcBorders>
            <w:noWrap/>
            <w:hideMark/>
          </w:tcPr>
          <w:p w14:paraId="7D308BD0" w14:textId="77777777" w:rsidR="006670E8" w:rsidRDefault="006670E8" w:rsidP="00E96EF4">
            <w:pPr>
              <w:jc w:val="right"/>
              <w:rPr>
                <w:color w:val="000000"/>
                <w:szCs w:val="20"/>
              </w:rPr>
            </w:pPr>
            <w:r w:rsidRPr="007E7F3B">
              <w:t>18.4</w:t>
            </w:r>
          </w:p>
        </w:tc>
        <w:tc>
          <w:tcPr>
            <w:tcW w:w="668" w:type="pct"/>
            <w:tcBorders>
              <w:top w:val="single" w:sz="4" w:space="0" w:color="auto"/>
              <w:left w:val="single" w:sz="4" w:space="0" w:color="auto"/>
              <w:bottom w:val="single" w:sz="4" w:space="0" w:color="auto"/>
              <w:right w:val="single" w:sz="4" w:space="0" w:color="auto"/>
            </w:tcBorders>
            <w:noWrap/>
            <w:hideMark/>
          </w:tcPr>
          <w:p w14:paraId="4A70B209" w14:textId="77777777" w:rsidR="006670E8" w:rsidRDefault="006670E8" w:rsidP="00E96EF4">
            <w:pPr>
              <w:jc w:val="right"/>
              <w:rPr>
                <w:color w:val="000000"/>
                <w:szCs w:val="20"/>
              </w:rPr>
            </w:pPr>
            <w:r w:rsidRPr="007E7F3B">
              <w:t>146707.46</w:t>
            </w:r>
          </w:p>
        </w:tc>
        <w:tc>
          <w:tcPr>
            <w:tcW w:w="665" w:type="pct"/>
            <w:tcBorders>
              <w:top w:val="single" w:sz="4" w:space="0" w:color="auto"/>
              <w:left w:val="single" w:sz="4" w:space="0" w:color="auto"/>
              <w:bottom w:val="single" w:sz="4" w:space="0" w:color="auto"/>
              <w:right w:val="single" w:sz="4" w:space="0" w:color="auto"/>
            </w:tcBorders>
            <w:noWrap/>
            <w:vAlign w:val="center"/>
            <w:hideMark/>
          </w:tcPr>
          <w:p w14:paraId="606ADD68" w14:textId="77777777" w:rsidR="006670E8" w:rsidRDefault="006670E8" w:rsidP="00E96EF4">
            <w:pPr>
              <w:rPr>
                <w:color w:val="000000"/>
                <w:szCs w:val="20"/>
              </w:rPr>
            </w:pPr>
          </w:p>
        </w:tc>
      </w:tr>
      <w:tr w:rsidR="006670E8" w14:paraId="514CDD67" w14:textId="77777777" w:rsidTr="00E96EF4">
        <w:trPr>
          <w:trHeight w:val="270"/>
        </w:trPr>
        <w:tc>
          <w:tcPr>
            <w:tcW w:w="749" w:type="pct"/>
            <w:tcBorders>
              <w:top w:val="single" w:sz="4" w:space="0" w:color="auto"/>
              <w:left w:val="single" w:sz="4" w:space="0" w:color="auto"/>
              <w:bottom w:val="single" w:sz="4" w:space="0" w:color="auto"/>
              <w:right w:val="single" w:sz="4" w:space="0" w:color="auto"/>
            </w:tcBorders>
            <w:noWrap/>
            <w:vAlign w:val="center"/>
            <w:hideMark/>
          </w:tcPr>
          <w:p w14:paraId="2BF77B6C" w14:textId="77777777" w:rsidR="006670E8" w:rsidRDefault="006670E8" w:rsidP="00E96EF4">
            <w:pPr>
              <w:jc w:val="right"/>
              <w:rPr>
                <w:rFonts w:eastAsia="宋体"/>
                <w:color w:val="000000"/>
                <w:kern w:val="2"/>
                <w:szCs w:val="20"/>
              </w:rPr>
            </w:pPr>
            <w:r>
              <w:rPr>
                <w:color w:val="000000"/>
                <w:szCs w:val="20"/>
              </w:rPr>
              <w:t>24</w:t>
            </w:r>
          </w:p>
        </w:tc>
        <w:tc>
          <w:tcPr>
            <w:tcW w:w="584" w:type="pct"/>
            <w:tcBorders>
              <w:top w:val="single" w:sz="4" w:space="0" w:color="auto"/>
              <w:left w:val="single" w:sz="4" w:space="0" w:color="auto"/>
              <w:bottom w:val="single" w:sz="4" w:space="0" w:color="auto"/>
              <w:right w:val="single" w:sz="4" w:space="0" w:color="auto"/>
            </w:tcBorders>
            <w:noWrap/>
            <w:vAlign w:val="center"/>
            <w:hideMark/>
          </w:tcPr>
          <w:p w14:paraId="5046AE08" w14:textId="77777777" w:rsidR="006670E8" w:rsidRDefault="006670E8" w:rsidP="00E96EF4">
            <w:pPr>
              <w:jc w:val="right"/>
              <w:rPr>
                <w:color w:val="000000"/>
                <w:szCs w:val="20"/>
              </w:rPr>
            </w:pPr>
            <w:r>
              <w:rPr>
                <w:color w:val="000000"/>
                <w:szCs w:val="20"/>
              </w:rPr>
              <w:t>2000</w:t>
            </w:r>
          </w:p>
        </w:tc>
        <w:tc>
          <w:tcPr>
            <w:tcW w:w="834" w:type="pct"/>
            <w:tcBorders>
              <w:top w:val="single" w:sz="4" w:space="0" w:color="auto"/>
              <w:left w:val="single" w:sz="4" w:space="0" w:color="auto"/>
              <w:bottom w:val="single" w:sz="4" w:space="0" w:color="auto"/>
              <w:right w:val="single" w:sz="4" w:space="0" w:color="auto"/>
            </w:tcBorders>
            <w:noWrap/>
            <w:hideMark/>
          </w:tcPr>
          <w:p w14:paraId="428F53E7" w14:textId="77777777" w:rsidR="006670E8" w:rsidRDefault="006670E8" w:rsidP="00E96EF4">
            <w:pPr>
              <w:jc w:val="center"/>
              <w:rPr>
                <w:rFonts w:eastAsia="宋体"/>
                <w:color w:val="000000"/>
                <w:szCs w:val="20"/>
              </w:rPr>
            </w:pPr>
            <w:r>
              <w:rPr>
                <w:rFonts w:eastAsia="宋体"/>
                <w:color w:val="000000"/>
                <w:szCs w:val="20"/>
              </w:rPr>
              <w:t>5x</w:t>
            </w:r>
          </w:p>
        </w:tc>
        <w:tc>
          <w:tcPr>
            <w:tcW w:w="749" w:type="pct"/>
            <w:tcBorders>
              <w:top w:val="single" w:sz="4" w:space="0" w:color="auto"/>
              <w:left w:val="single" w:sz="4" w:space="0" w:color="auto"/>
              <w:bottom w:val="single" w:sz="4" w:space="0" w:color="auto"/>
              <w:right w:val="single" w:sz="4" w:space="0" w:color="auto"/>
            </w:tcBorders>
            <w:noWrap/>
            <w:vAlign w:val="center"/>
            <w:hideMark/>
          </w:tcPr>
          <w:p w14:paraId="0F92AD72" w14:textId="77777777" w:rsidR="006670E8" w:rsidRDefault="006670E8" w:rsidP="00E96EF4">
            <w:pPr>
              <w:jc w:val="center"/>
              <w:rPr>
                <w:rFonts w:eastAsiaTheme="minorEastAsia"/>
                <w:color w:val="000000"/>
                <w:kern w:val="2"/>
                <w:szCs w:val="20"/>
              </w:rPr>
            </w:pPr>
            <w:r>
              <w:rPr>
                <w:color w:val="000000"/>
                <w:szCs w:val="20"/>
              </w:rPr>
              <w:t>9.83</w:t>
            </w:r>
          </w:p>
        </w:tc>
        <w:tc>
          <w:tcPr>
            <w:tcW w:w="752" w:type="pct"/>
            <w:tcBorders>
              <w:top w:val="single" w:sz="4" w:space="0" w:color="auto"/>
              <w:left w:val="single" w:sz="4" w:space="0" w:color="auto"/>
              <w:bottom w:val="single" w:sz="4" w:space="0" w:color="auto"/>
              <w:right w:val="single" w:sz="4" w:space="0" w:color="auto"/>
            </w:tcBorders>
            <w:noWrap/>
            <w:hideMark/>
          </w:tcPr>
          <w:p w14:paraId="0914B0CE" w14:textId="77777777" w:rsidR="006670E8" w:rsidRDefault="006670E8" w:rsidP="00E96EF4">
            <w:pPr>
              <w:jc w:val="right"/>
              <w:rPr>
                <w:color w:val="000000"/>
                <w:szCs w:val="20"/>
              </w:rPr>
            </w:pPr>
            <w:r w:rsidRPr="007E7F3B">
              <w:t>18.4</w:t>
            </w:r>
          </w:p>
        </w:tc>
        <w:tc>
          <w:tcPr>
            <w:tcW w:w="668" w:type="pct"/>
            <w:tcBorders>
              <w:top w:val="single" w:sz="4" w:space="0" w:color="auto"/>
              <w:left w:val="single" w:sz="4" w:space="0" w:color="auto"/>
              <w:bottom w:val="single" w:sz="4" w:space="0" w:color="auto"/>
              <w:right w:val="single" w:sz="4" w:space="0" w:color="auto"/>
            </w:tcBorders>
            <w:noWrap/>
            <w:hideMark/>
          </w:tcPr>
          <w:p w14:paraId="79CF7FC3" w14:textId="77777777" w:rsidR="006670E8" w:rsidRDefault="006670E8" w:rsidP="00E96EF4">
            <w:pPr>
              <w:jc w:val="right"/>
              <w:rPr>
                <w:color w:val="000000"/>
                <w:szCs w:val="20"/>
              </w:rPr>
            </w:pPr>
            <w:r w:rsidRPr="007E7F3B">
              <w:t>146707.46</w:t>
            </w:r>
          </w:p>
        </w:tc>
        <w:tc>
          <w:tcPr>
            <w:tcW w:w="665" w:type="pct"/>
            <w:tcBorders>
              <w:top w:val="single" w:sz="4" w:space="0" w:color="auto"/>
              <w:left w:val="single" w:sz="4" w:space="0" w:color="auto"/>
              <w:bottom w:val="single" w:sz="4" w:space="0" w:color="auto"/>
              <w:right w:val="single" w:sz="4" w:space="0" w:color="auto"/>
            </w:tcBorders>
            <w:noWrap/>
            <w:vAlign w:val="center"/>
            <w:hideMark/>
          </w:tcPr>
          <w:p w14:paraId="28654D22" w14:textId="77777777" w:rsidR="006670E8" w:rsidRDefault="006670E8" w:rsidP="00E96EF4">
            <w:pPr>
              <w:jc w:val="right"/>
              <w:rPr>
                <w:color w:val="000000"/>
                <w:szCs w:val="20"/>
              </w:rPr>
            </w:pPr>
            <w:r>
              <w:rPr>
                <w:color w:val="000000"/>
                <w:szCs w:val="20"/>
              </w:rPr>
              <w:t>28.27%</w:t>
            </w:r>
          </w:p>
        </w:tc>
      </w:tr>
      <w:tr w:rsidR="006670E8" w14:paraId="261FDB71" w14:textId="77777777" w:rsidTr="00E96EF4">
        <w:trPr>
          <w:trHeight w:val="270"/>
        </w:trPr>
        <w:tc>
          <w:tcPr>
            <w:tcW w:w="749" w:type="pct"/>
            <w:tcBorders>
              <w:top w:val="single" w:sz="4" w:space="0" w:color="auto"/>
              <w:left w:val="single" w:sz="4" w:space="0" w:color="auto"/>
              <w:bottom w:val="single" w:sz="4" w:space="0" w:color="auto"/>
              <w:right w:val="single" w:sz="4" w:space="0" w:color="auto"/>
            </w:tcBorders>
            <w:noWrap/>
            <w:vAlign w:val="center"/>
            <w:hideMark/>
          </w:tcPr>
          <w:p w14:paraId="0CD6A046" w14:textId="77777777" w:rsidR="006670E8" w:rsidRDefault="006670E8" w:rsidP="00E96EF4">
            <w:pPr>
              <w:jc w:val="right"/>
              <w:rPr>
                <w:color w:val="000000"/>
                <w:szCs w:val="20"/>
              </w:rPr>
            </w:pPr>
            <w:r>
              <w:rPr>
                <w:color w:val="000000"/>
                <w:szCs w:val="20"/>
              </w:rPr>
              <w:t>28</w:t>
            </w:r>
          </w:p>
        </w:tc>
        <w:tc>
          <w:tcPr>
            <w:tcW w:w="584" w:type="pct"/>
            <w:tcBorders>
              <w:top w:val="single" w:sz="4" w:space="0" w:color="auto"/>
              <w:left w:val="single" w:sz="4" w:space="0" w:color="auto"/>
              <w:bottom w:val="single" w:sz="4" w:space="0" w:color="auto"/>
              <w:right w:val="single" w:sz="4" w:space="0" w:color="auto"/>
            </w:tcBorders>
            <w:noWrap/>
            <w:vAlign w:val="center"/>
            <w:hideMark/>
          </w:tcPr>
          <w:p w14:paraId="20CF4777" w14:textId="77777777" w:rsidR="006670E8" w:rsidRDefault="006670E8" w:rsidP="00E96EF4">
            <w:pPr>
              <w:jc w:val="right"/>
              <w:rPr>
                <w:color w:val="000000"/>
                <w:szCs w:val="20"/>
              </w:rPr>
            </w:pPr>
            <w:r>
              <w:rPr>
                <w:color w:val="000000"/>
                <w:szCs w:val="20"/>
              </w:rPr>
              <w:t>2000</w:t>
            </w:r>
          </w:p>
        </w:tc>
        <w:tc>
          <w:tcPr>
            <w:tcW w:w="834" w:type="pct"/>
            <w:tcBorders>
              <w:top w:val="single" w:sz="4" w:space="0" w:color="auto"/>
              <w:left w:val="single" w:sz="4" w:space="0" w:color="auto"/>
              <w:bottom w:val="single" w:sz="4" w:space="0" w:color="auto"/>
              <w:right w:val="single" w:sz="4" w:space="0" w:color="auto"/>
            </w:tcBorders>
            <w:noWrap/>
            <w:hideMark/>
          </w:tcPr>
          <w:p w14:paraId="4AF5763F" w14:textId="77777777" w:rsidR="006670E8" w:rsidRDefault="006670E8" w:rsidP="00E96EF4">
            <w:pPr>
              <w:jc w:val="center"/>
              <w:rPr>
                <w:rFonts w:eastAsia="宋体"/>
                <w:color w:val="000000"/>
                <w:szCs w:val="20"/>
              </w:rPr>
            </w:pPr>
            <w:r>
              <w:rPr>
                <w:rFonts w:eastAsia="宋体"/>
                <w:color w:val="000000"/>
                <w:szCs w:val="20"/>
              </w:rPr>
              <w:t>1x</w:t>
            </w:r>
          </w:p>
        </w:tc>
        <w:tc>
          <w:tcPr>
            <w:tcW w:w="749" w:type="pct"/>
            <w:tcBorders>
              <w:top w:val="single" w:sz="4" w:space="0" w:color="auto"/>
              <w:left w:val="single" w:sz="4" w:space="0" w:color="auto"/>
              <w:bottom w:val="single" w:sz="4" w:space="0" w:color="auto"/>
              <w:right w:val="single" w:sz="4" w:space="0" w:color="auto"/>
            </w:tcBorders>
            <w:noWrap/>
            <w:vAlign w:val="center"/>
            <w:hideMark/>
          </w:tcPr>
          <w:p w14:paraId="45C63CCE" w14:textId="77777777" w:rsidR="006670E8" w:rsidRDefault="006670E8" w:rsidP="00E96EF4">
            <w:pPr>
              <w:jc w:val="center"/>
              <w:rPr>
                <w:rFonts w:eastAsiaTheme="minorEastAsia"/>
                <w:color w:val="000000"/>
                <w:kern w:val="2"/>
                <w:szCs w:val="20"/>
              </w:rPr>
            </w:pPr>
            <w:r>
              <w:rPr>
                <w:color w:val="000000"/>
                <w:szCs w:val="20"/>
              </w:rPr>
              <w:t>14.45</w:t>
            </w:r>
          </w:p>
        </w:tc>
        <w:tc>
          <w:tcPr>
            <w:tcW w:w="752" w:type="pct"/>
            <w:tcBorders>
              <w:top w:val="single" w:sz="4" w:space="0" w:color="auto"/>
              <w:left w:val="single" w:sz="4" w:space="0" w:color="auto"/>
              <w:bottom w:val="single" w:sz="4" w:space="0" w:color="auto"/>
              <w:right w:val="single" w:sz="4" w:space="0" w:color="auto"/>
            </w:tcBorders>
            <w:noWrap/>
            <w:hideMark/>
          </w:tcPr>
          <w:p w14:paraId="61179695" w14:textId="77777777" w:rsidR="006670E8" w:rsidRDefault="006670E8" w:rsidP="00E96EF4">
            <w:pPr>
              <w:jc w:val="right"/>
              <w:rPr>
                <w:color w:val="000000"/>
                <w:szCs w:val="20"/>
              </w:rPr>
            </w:pPr>
            <w:r w:rsidRPr="007E7F3B">
              <w:t>17.265</w:t>
            </w:r>
          </w:p>
        </w:tc>
        <w:tc>
          <w:tcPr>
            <w:tcW w:w="668" w:type="pct"/>
            <w:tcBorders>
              <w:top w:val="single" w:sz="4" w:space="0" w:color="auto"/>
              <w:left w:val="single" w:sz="4" w:space="0" w:color="auto"/>
              <w:bottom w:val="single" w:sz="4" w:space="0" w:color="auto"/>
              <w:right w:val="single" w:sz="4" w:space="0" w:color="auto"/>
            </w:tcBorders>
            <w:noWrap/>
            <w:hideMark/>
          </w:tcPr>
          <w:p w14:paraId="60F8B39C" w14:textId="77777777" w:rsidR="006670E8" w:rsidRDefault="006670E8" w:rsidP="00E96EF4">
            <w:pPr>
              <w:jc w:val="right"/>
              <w:rPr>
                <w:color w:val="000000"/>
                <w:szCs w:val="20"/>
              </w:rPr>
            </w:pPr>
            <w:r w:rsidRPr="007E7F3B">
              <w:t>141693.46</w:t>
            </w:r>
          </w:p>
        </w:tc>
        <w:tc>
          <w:tcPr>
            <w:tcW w:w="665" w:type="pct"/>
            <w:tcBorders>
              <w:top w:val="single" w:sz="4" w:space="0" w:color="auto"/>
              <w:left w:val="single" w:sz="4" w:space="0" w:color="auto"/>
              <w:bottom w:val="single" w:sz="4" w:space="0" w:color="auto"/>
              <w:right w:val="single" w:sz="4" w:space="0" w:color="auto"/>
            </w:tcBorders>
            <w:noWrap/>
            <w:vAlign w:val="center"/>
            <w:hideMark/>
          </w:tcPr>
          <w:p w14:paraId="400F4D93" w14:textId="77777777" w:rsidR="006670E8" w:rsidRDefault="006670E8" w:rsidP="00E96EF4">
            <w:pPr>
              <w:rPr>
                <w:color w:val="000000"/>
                <w:szCs w:val="20"/>
              </w:rPr>
            </w:pPr>
          </w:p>
        </w:tc>
      </w:tr>
      <w:tr w:rsidR="006670E8" w14:paraId="32E00263" w14:textId="77777777" w:rsidTr="00E96EF4">
        <w:trPr>
          <w:trHeight w:val="270"/>
        </w:trPr>
        <w:tc>
          <w:tcPr>
            <w:tcW w:w="749" w:type="pct"/>
            <w:tcBorders>
              <w:top w:val="single" w:sz="4" w:space="0" w:color="auto"/>
              <w:left w:val="single" w:sz="4" w:space="0" w:color="auto"/>
              <w:bottom w:val="single" w:sz="4" w:space="0" w:color="auto"/>
              <w:right w:val="single" w:sz="4" w:space="0" w:color="auto"/>
            </w:tcBorders>
            <w:noWrap/>
            <w:vAlign w:val="center"/>
            <w:hideMark/>
          </w:tcPr>
          <w:p w14:paraId="2F324C21" w14:textId="77777777" w:rsidR="006670E8" w:rsidRDefault="006670E8" w:rsidP="00E96EF4">
            <w:pPr>
              <w:jc w:val="right"/>
              <w:rPr>
                <w:rFonts w:eastAsia="宋体"/>
                <w:color w:val="000000"/>
                <w:kern w:val="2"/>
                <w:szCs w:val="20"/>
              </w:rPr>
            </w:pPr>
            <w:r>
              <w:rPr>
                <w:color w:val="000000"/>
                <w:szCs w:val="20"/>
              </w:rPr>
              <w:t>28</w:t>
            </w:r>
          </w:p>
        </w:tc>
        <w:tc>
          <w:tcPr>
            <w:tcW w:w="584" w:type="pct"/>
            <w:tcBorders>
              <w:top w:val="single" w:sz="4" w:space="0" w:color="auto"/>
              <w:left w:val="single" w:sz="4" w:space="0" w:color="auto"/>
              <w:bottom w:val="single" w:sz="4" w:space="0" w:color="auto"/>
              <w:right w:val="single" w:sz="4" w:space="0" w:color="auto"/>
            </w:tcBorders>
            <w:noWrap/>
            <w:vAlign w:val="center"/>
            <w:hideMark/>
          </w:tcPr>
          <w:p w14:paraId="379F4BCE" w14:textId="77777777" w:rsidR="006670E8" w:rsidRDefault="006670E8" w:rsidP="00E96EF4">
            <w:pPr>
              <w:jc w:val="right"/>
              <w:rPr>
                <w:color w:val="000000"/>
                <w:szCs w:val="20"/>
              </w:rPr>
            </w:pPr>
            <w:r>
              <w:rPr>
                <w:color w:val="000000"/>
                <w:szCs w:val="20"/>
              </w:rPr>
              <w:t>2000</w:t>
            </w:r>
          </w:p>
        </w:tc>
        <w:tc>
          <w:tcPr>
            <w:tcW w:w="834" w:type="pct"/>
            <w:tcBorders>
              <w:top w:val="single" w:sz="4" w:space="0" w:color="auto"/>
              <w:left w:val="single" w:sz="4" w:space="0" w:color="auto"/>
              <w:bottom w:val="single" w:sz="4" w:space="0" w:color="auto"/>
              <w:right w:val="single" w:sz="4" w:space="0" w:color="auto"/>
            </w:tcBorders>
            <w:noWrap/>
            <w:hideMark/>
          </w:tcPr>
          <w:p w14:paraId="752BF20D" w14:textId="77777777" w:rsidR="006670E8" w:rsidRDefault="006670E8" w:rsidP="00E96EF4">
            <w:pPr>
              <w:jc w:val="center"/>
              <w:rPr>
                <w:rFonts w:eastAsia="宋体"/>
                <w:color w:val="000000"/>
                <w:szCs w:val="20"/>
              </w:rPr>
            </w:pPr>
            <w:r>
              <w:rPr>
                <w:rFonts w:eastAsia="宋体"/>
                <w:color w:val="000000"/>
                <w:szCs w:val="20"/>
              </w:rPr>
              <w:t>5x</w:t>
            </w:r>
          </w:p>
        </w:tc>
        <w:tc>
          <w:tcPr>
            <w:tcW w:w="749" w:type="pct"/>
            <w:tcBorders>
              <w:top w:val="single" w:sz="4" w:space="0" w:color="auto"/>
              <w:left w:val="single" w:sz="4" w:space="0" w:color="auto"/>
              <w:bottom w:val="single" w:sz="4" w:space="0" w:color="auto"/>
              <w:right w:val="single" w:sz="4" w:space="0" w:color="auto"/>
            </w:tcBorders>
            <w:noWrap/>
            <w:vAlign w:val="center"/>
            <w:hideMark/>
          </w:tcPr>
          <w:p w14:paraId="31F1E338" w14:textId="77777777" w:rsidR="006670E8" w:rsidRDefault="006670E8" w:rsidP="00E96EF4">
            <w:pPr>
              <w:jc w:val="center"/>
              <w:rPr>
                <w:rFonts w:eastAsiaTheme="minorEastAsia"/>
                <w:color w:val="000000"/>
                <w:kern w:val="2"/>
                <w:szCs w:val="20"/>
              </w:rPr>
            </w:pPr>
            <w:r>
              <w:rPr>
                <w:color w:val="000000"/>
                <w:szCs w:val="20"/>
              </w:rPr>
              <w:t>10.01</w:t>
            </w:r>
          </w:p>
        </w:tc>
        <w:tc>
          <w:tcPr>
            <w:tcW w:w="752" w:type="pct"/>
            <w:tcBorders>
              <w:top w:val="single" w:sz="4" w:space="0" w:color="auto"/>
              <w:left w:val="single" w:sz="4" w:space="0" w:color="auto"/>
              <w:bottom w:val="single" w:sz="4" w:space="0" w:color="auto"/>
              <w:right w:val="single" w:sz="4" w:space="0" w:color="auto"/>
            </w:tcBorders>
            <w:noWrap/>
            <w:hideMark/>
          </w:tcPr>
          <w:p w14:paraId="27A6B6FC" w14:textId="77777777" w:rsidR="006670E8" w:rsidRDefault="006670E8" w:rsidP="00E96EF4">
            <w:pPr>
              <w:jc w:val="right"/>
              <w:rPr>
                <w:color w:val="000000"/>
                <w:szCs w:val="20"/>
              </w:rPr>
            </w:pPr>
            <w:r w:rsidRPr="007E7F3B">
              <w:t>17.265</w:t>
            </w:r>
          </w:p>
        </w:tc>
        <w:tc>
          <w:tcPr>
            <w:tcW w:w="668" w:type="pct"/>
            <w:tcBorders>
              <w:top w:val="single" w:sz="4" w:space="0" w:color="auto"/>
              <w:left w:val="single" w:sz="4" w:space="0" w:color="auto"/>
              <w:bottom w:val="single" w:sz="4" w:space="0" w:color="auto"/>
              <w:right w:val="single" w:sz="4" w:space="0" w:color="auto"/>
            </w:tcBorders>
            <w:noWrap/>
            <w:hideMark/>
          </w:tcPr>
          <w:p w14:paraId="41C69AA4" w14:textId="77777777" w:rsidR="006670E8" w:rsidRDefault="006670E8" w:rsidP="00E96EF4">
            <w:pPr>
              <w:jc w:val="right"/>
              <w:rPr>
                <w:color w:val="000000"/>
                <w:szCs w:val="20"/>
              </w:rPr>
            </w:pPr>
            <w:r w:rsidRPr="007E7F3B">
              <w:t>141693.46</w:t>
            </w:r>
          </w:p>
        </w:tc>
        <w:tc>
          <w:tcPr>
            <w:tcW w:w="665" w:type="pct"/>
            <w:tcBorders>
              <w:top w:val="single" w:sz="4" w:space="0" w:color="auto"/>
              <w:left w:val="single" w:sz="4" w:space="0" w:color="auto"/>
              <w:bottom w:val="single" w:sz="4" w:space="0" w:color="auto"/>
              <w:right w:val="single" w:sz="4" w:space="0" w:color="auto"/>
            </w:tcBorders>
            <w:noWrap/>
            <w:vAlign w:val="center"/>
            <w:hideMark/>
          </w:tcPr>
          <w:p w14:paraId="7B276F26" w14:textId="77777777" w:rsidR="006670E8" w:rsidRDefault="006670E8" w:rsidP="00E96EF4">
            <w:pPr>
              <w:jc w:val="right"/>
              <w:rPr>
                <w:color w:val="000000"/>
                <w:szCs w:val="20"/>
              </w:rPr>
            </w:pPr>
            <w:r>
              <w:rPr>
                <w:color w:val="000000"/>
                <w:szCs w:val="20"/>
              </w:rPr>
              <w:t>30.73%</w:t>
            </w:r>
          </w:p>
        </w:tc>
      </w:tr>
      <w:tr w:rsidR="006670E8" w14:paraId="182BEF81" w14:textId="77777777" w:rsidTr="00E96EF4">
        <w:trPr>
          <w:trHeight w:val="270"/>
        </w:trPr>
        <w:tc>
          <w:tcPr>
            <w:tcW w:w="749" w:type="pct"/>
            <w:tcBorders>
              <w:top w:val="single" w:sz="4" w:space="0" w:color="auto"/>
              <w:left w:val="single" w:sz="4" w:space="0" w:color="auto"/>
              <w:bottom w:val="single" w:sz="4" w:space="0" w:color="auto"/>
              <w:right w:val="single" w:sz="4" w:space="0" w:color="auto"/>
            </w:tcBorders>
            <w:noWrap/>
            <w:vAlign w:val="center"/>
            <w:hideMark/>
          </w:tcPr>
          <w:p w14:paraId="56C853EC" w14:textId="77777777" w:rsidR="006670E8" w:rsidRDefault="006670E8" w:rsidP="00E96EF4">
            <w:pPr>
              <w:jc w:val="right"/>
              <w:rPr>
                <w:color w:val="000000"/>
                <w:szCs w:val="20"/>
              </w:rPr>
            </w:pPr>
            <w:r>
              <w:rPr>
                <w:color w:val="000000"/>
                <w:szCs w:val="20"/>
              </w:rPr>
              <w:t>32</w:t>
            </w:r>
          </w:p>
        </w:tc>
        <w:tc>
          <w:tcPr>
            <w:tcW w:w="584" w:type="pct"/>
            <w:tcBorders>
              <w:top w:val="single" w:sz="4" w:space="0" w:color="auto"/>
              <w:left w:val="single" w:sz="4" w:space="0" w:color="auto"/>
              <w:bottom w:val="single" w:sz="4" w:space="0" w:color="auto"/>
              <w:right w:val="single" w:sz="4" w:space="0" w:color="auto"/>
            </w:tcBorders>
            <w:noWrap/>
            <w:vAlign w:val="center"/>
            <w:hideMark/>
          </w:tcPr>
          <w:p w14:paraId="5E487B45" w14:textId="77777777" w:rsidR="006670E8" w:rsidRDefault="006670E8" w:rsidP="00E96EF4">
            <w:pPr>
              <w:jc w:val="right"/>
              <w:rPr>
                <w:color w:val="000000"/>
                <w:szCs w:val="20"/>
              </w:rPr>
            </w:pPr>
            <w:r>
              <w:rPr>
                <w:color w:val="000000"/>
                <w:szCs w:val="20"/>
              </w:rPr>
              <w:t>2000</w:t>
            </w:r>
          </w:p>
        </w:tc>
        <w:tc>
          <w:tcPr>
            <w:tcW w:w="834" w:type="pct"/>
            <w:tcBorders>
              <w:top w:val="single" w:sz="4" w:space="0" w:color="auto"/>
              <w:left w:val="single" w:sz="4" w:space="0" w:color="auto"/>
              <w:bottom w:val="single" w:sz="4" w:space="0" w:color="auto"/>
              <w:right w:val="single" w:sz="4" w:space="0" w:color="auto"/>
            </w:tcBorders>
            <w:noWrap/>
            <w:hideMark/>
          </w:tcPr>
          <w:p w14:paraId="1DADED8B" w14:textId="77777777" w:rsidR="006670E8" w:rsidRDefault="006670E8" w:rsidP="00E96EF4">
            <w:pPr>
              <w:jc w:val="center"/>
              <w:rPr>
                <w:rFonts w:eastAsia="宋体"/>
                <w:color w:val="000000"/>
                <w:szCs w:val="20"/>
              </w:rPr>
            </w:pPr>
            <w:r>
              <w:rPr>
                <w:rFonts w:eastAsia="宋体"/>
                <w:color w:val="000000"/>
                <w:szCs w:val="20"/>
              </w:rPr>
              <w:t>1x</w:t>
            </w:r>
          </w:p>
        </w:tc>
        <w:tc>
          <w:tcPr>
            <w:tcW w:w="749" w:type="pct"/>
            <w:tcBorders>
              <w:top w:val="single" w:sz="4" w:space="0" w:color="auto"/>
              <w:left w:val="single" w:sz="4" w:space="0" w:color="auto"/>
              <w:bottom w:val="single" w:sz="4" w:space="0" w:color="auto"/>
              <w:right w:val="single" w:sz="4" w:space="0" w:color="auto"/>
            </w:tcBorders>
            <w:noWrap/>
            <w:vAlign w:val="center"/>
            <w:hideMark/>
          </w:tcPr>
          <w:p w14:paraId="347EC16B" w14:textId="77777777" w:rsidR="006670E8" w:rsidRDefault="006670E8" w:rsidP="00E96EF4">
            <w:pPr>
              <w:jc w:val="center"/>
              <w:rPr>
                <w:rFonts w:eastAsiaTheme="minorEastAsia"/>
                <w:color w:val="000000"/>
                <w:kern w:val="2"/>
                <w:szCs w:val="20"/>
              </w:rPr>
            </w:pPr>
            <w:r>
              <w:rPr>
                <w:color w:val="000000"/>
                <w:szCs w:val="20"/>
              </w:rPr>
              <w:t>14.20</w:t>
            </w:r>
          </w:p>
        </w:tc>
        <w:tc>
          <w:tcPr>
            <w:tcW w:w="752" w:type="pct"/>
            <w:tcBorders>
              <w:top w:val="single" w:sz="4" w:space="0" w:color="auto"/>
              <w:left w:val="single" w:sz="4" w:space="0" w:color="auto"/>
              <w:bottom w:val="single" w:sz="4" w:space="0" w:color="auto"/>
              <w:right w:val="single" w:sz="4" w:space="0" w:color="auto"/>
            </w:tcBorders>
            <w:noWrap/>
            <w:hideMark/>
          </w:tcPr>
          <w:p w14:paraId="7DCEEA21" w14:textId="77777777" w:rsidR="006670E8" w:rsidRDefault="006670E8" w:rsidP="00E96EF4">
            <w:pPr>
              <w:jc w:val="right"/>
              <w:rPr>
                <w:color w:val="000000"/>
                <w:szCs w:val="20"/>
              </w:rPr>
            </w:pPr>
            <w:r w:rsidRPr="007E7F3B">
              <w:t>19.265</w:t>
            </w:r>
          </w:p>
        </w:tc>
        <w:tc>
          <w:tcPr>
            <w:tcW w:w="668" w:type="pct"/>
            <w:tcBorders>
              <w:top w:val="single" w:sz="4" w:space="0" w:color="auto"/>
              <w:left w:val="single" w:sz="4" w:space="0" w:color="auto"/>
              <w:bottom w:val="single" w:sz="4" w:space="0" w:color="auto"/>
              <w:right w:val="single" w:sz="4" w:space="0" w:color="auto"/>
            </w:tcBorders>
            <w:noWrap/>
            <w:hideMark/>
          </w:tcPr>
          <w:p w14:paraId="05F8E00A" w14:textId="77777777" w:rsidR="006670E8" w:rsidRDefault="006670E8" w:rsidP="00E96EF4">
            <w:pPr>
              <w:jc w:val="right"/>
              <w:rPr>
                <w:color w:val="000000"/>
                <w:szCs w:val="20"/>
              </w:rPr>
            </w:pPr>
            <w:r w:rsidRPr="007E7F3B">
              <w:t>73354.56</w:t>
            </w:r>
          </w:p>
        </w:tc>
        <w:tc>
          <w:tcPr>
            <w:tcW w:w="665" w:type="pct"/>
            <w:tcBorders>
              <w:top w:val="single" w:sz="4" w:space="0" w:color="auto"/>
              <w:left w:val="single" w:sz="4" w:space="0" w:color="auto"/>
              <w:bottom w:val="single" w:sz="4" w:space="0" w:color="auto"/>
              <w:right w:val="single" w:sz="4" w:space="0" w:color="auto"/>
            </w:tcBorders>
            <w:noWrap/>
            <w:vAlign w:val="center"/>
            <w:hideMark/>
          </w:tcPr>
          <w:p w14:paraId="37B79069" w14:textId="77777777" w:rsidR="006670E8" w:rsidRDefault="006670E8" w:rsidP="00E96EF4">
            <w:pPr>
              <w:rPr>
                <w:color w:val="000000"/>
                <w:szCs w:val="20"/>
              </w:rPr>
            </w:pPr>
          </w:p>
        </w:tc>
      </w:tr>
      <w:tr w:rsidR="006670E8" w14:paraId="4105DF9A" w14:textId="77777777" w:rsidTr="00E96EF4">
        <w:trPr>
          <w:trHeight w:val="270"/>
        </w:trPr>
        <w:tc>
          <w:tcPr>
            <w:tcW w:w="749" w:type="pct"/>
            <w:tcBorders>
              <w:top w:val="single" w:sz="4" w:space="0" w:color="auto"/>
              <w:left w:val="single" w:sz="4" w:space="0" w:color="auto"/>
              <w:bottom w:val="single" w:sz="4" w:space="0" w:color="auto"/>
              <w:right w:val="single" w:sz="4" w:space="0" w:color="auto"/>
            </w:tcBorders>
            <w:noWrap/>
            <w:vAlign w:val="center"/>
            <w:hideMark/>
          </w:tcPr>
          <w:p w14:paraId="688FD5CB" w14:textId="77777777" w:rsidR="006670E8" w:rsidRDefault="006670E8" w:rsidP="00E96EF4">
            <w:pPr>
              <w:jc w:val="right"/>
              <w:rPr>
                <w:rFonts w:eastAsia="宋体"/>
                <w:color w:val="000000"/>
                <w:kern w:val="2"/>
                <w:szCs w:val="20"/>
              </w:rPr>
            </w:pPr>
            <w:r>
              <w:rPr>
                <w:color w:val="000000"/>
                <w:szCs w:val="20"/>
              </w:rPr>
              <w:lastRenderedPageBreak/>
              <w:t>32</w:t>
            </w:r>
          </w:p>
        </w:tc>
        <w:tc>
          <w:tcPr>
            <w:tcW w:w="584" w:type="pct"/>
            <w:tcBorders>
              <w:top w:val="single" w:sz="4" w:space="0" w:color="auto"/>
              <w:left w:val="single" w:sz="4" w:space="0" w:color="auto"/>
              <w:bottom w:val="single" w:sz="4" w:space="0" w:color="auto"/>
              <w:right w:val="single" w:sz="4" w:space="0" w:color="auto"/>
            </w:tcBorders>
            <w:noWrap/>
            <w:vAlign w:val="center"/>
            <w:hideMark/>
          </w:tcPr>
          <w:p w14:paraId="7109B3D8" w14:textId="77777777" w:rsidR="006670E8" w:rsidRDefault="006670E8" w:rsidP="00E96EF4">
            <w:pPr>
              <w:jc w:val="right"/>
              <w:rPr>
                <w:color w:val="000000"/>
                <w:szCs w:val="20"/>
              </w:rPr>
            </w:pPr>
            <w:r>
              <w:rPr>
                <w:color w:val="000000"/>
                <w:szCs w:val="20"/>
              </w:rPr>
              <w:t>2000</w:t>
            </w:r>
          </w:p>
        </w:tc>
        <w:tc>
          <w:tcPr>
            <w:tcW w:w="834" w:type="pct"/>
            <w:tcBorders>
              <w:top w:val="single" w:sz="4" w:space="0" w:color="auto"/>
              <w:left w:val="single" w:sz="4" w:space="0" w:color="auto"/>
              <w:bottom w:val="single" w:sz="4" w:space="0" w:color="auto"/>
              <w:right w:val="single" w:sz="4" w:space="0" w:color="auto"/>
            </w:tcBorders>
            <w:noWrap/>
            <w:hideMark/>
          </w:tcPr>
          <w:p w14:paraId="1C456347" w14:textId="77777777" w:rsidR="006670E8" w:rsidRDefault="006670E8" w:rsidP="00E96EF4">
            <w:pPr>
              <w:jc w:val="center"/>
              <w:rPr>
                <w:rFonts w:eastAsia="宋体"/>
                <w:color w:val="000000"/>
                <w:szCs w:val="20"/>
              </w:rPr>
            </w:pPr>
            <w:r>
              <w:rPr>
                <w:rFonts w:eastAsia="宋体"/>
                <w:color w:val="000000"/>
                <w:szCs w:val="20"/>
              </w:rPr>
              <w:t>5x</w:t>
            </w:r>
          </w:p>
        </w:tc>
        <w:tc>
          <w:tcPr>
            <w:tcW w:w="749" w:type="pct"/>
            <w:tcBorders>
              <w:top w:val="single" w:sz="4" w:space="0" w:color="auto"/>
              <w:left w:val="single" w:sz="4" w:space="0" w:color="auto"/>
              <w:bottom w:val="single" w:sz="4" w:space="0" w:color="auto"/>
              <w:right w:val="single" w:sz="4" w:space="0" w:color="auto"/>
            </w:tcBorders>
            <w:noWrap/>
            <w:vAlign w:val="center"/>
            <w:hideMark/>
          </w:tcPr>
          <w:p w14:paraId="2CFE4D5F" w14:textId="77777777" w:rsidR="006670E8" w:rsidRDefault="006670E8" w:rsidP="00E96EF4">
            <w:pPr>
              <w:jc w:val="center"/>
              <w:rPr>
                <w:rFonts w:eastAsiaTheme="minorEastAsia"/>
                <w:color w:val="000000"/>
                <w:kern w:val="2"/>
                <w:szCs w:val="20"/>
              </w:rPr>
            </w:pPr>
            <w:r>
              <w:rPr>
                <w:color w:val="000000"/>
                <w:szCs w:val="20"/>
              </w:rPr>
              <w:t>9.88</w:t>
            </w:r>
          </w:p>
        </w:tc>
        <w:tc>
          <w:tcPr>
            <w:tcW w:w="752" w:type="pct"/>
            <w:tcBorders>
              <w:top w:val="single" w:sz="4" w:space="0" w:color="auto"/>
              <w:left w:val="single" w:sz="4" w:space="0" w:color="auto"/>
              <w:bottom w:val="single" w:sz="4" w:space="0" w:color="auto"/>
              <w:right w:val="single" w:sz="4" w:space="0" w:color="auto"/>
            </w:tcBorders>
            <w:noWrap/>
            <w:hideMark/>
          </w:tcPr>
          <w:p w14:paraId="32EB004B" w14:textId="77777777" w:rsidR="006670E8" w:rsidRDefault="006670E8" w:rsidP="00E96EF4">
            <w:pPr>
              <w:jc w:val="right"/>
              <w:rPr>
                <w:color w:val="000000"/>
                <w:szCs w:val="20"/>
              </w:rPr>
            </w:pPr>
            <w:r w:rsidRPr="007E7F3B">
              <w:t>19.265</w:t>
            </w:r>
          </w:p>
        </w:tc>
        <w:tc>
          <w:tcPr>
            <w:tcW w:w="668" w:type="pct"/>
            <w:tcBorders>
              <w:top w:val="single" w:sz="4" w:space="0" w:color="auto"/>
              <w:left w:val="single" w:sz="4" w:space="0" w:color="auto"/>
              <w:bottom w:val="single" w:sz="4" w:space="0" w:color="auto"/>
              <w:right w:val="single" w:sz="4" w:space="0" w:color="auto"/>
            </w:tcBorders>
            <w:noWrap/>
            <w:hideMark/>
          </w:tcPr>
          <w:p w14:paraId="7C76FB5C" w14:textId="77777777" w:rsidR="006670E8" w:rsidRDefault="006670E8" w:rsidP="00E96EF4">
            <w:pPr>
              <w:jc w:val="right"/>
              <w:rPr>
                <w:color w:val="000000"/>
                <w:szCs w:val="20"/>
              </w:rPr>
            </w:pPr>
            <w:r w:rsidRPr="007E7F3B">
              <w:t>73354.56</w:t>
            </w:r>
          </w:p>
        </w:tc>
        <w:tc>
          <w:tcPr>
            <w:tcW w:w="665" w:type="pct"/>
            <w:tcBorders>
              <w:top w:val="single" w:sz="4" w:space="0" w:color="auto"/>
              <w:left w:val="single" w:sz="4" w:space="0" w:color="auto"/>
              <w:bottom w:val="single" w:sz="4" w:space="0" w:color="auto"/>
              <w:right w:val="single" w:sz="4" w:space="0" w:color="auto"/>
            </w:tcBorders>
            <w:noWrap/>
            <w:vAlign w:val="center"/>
            <w:hideMark/>
          </w:tcPr>
          <w:p w14:paraId="7B95E883" w14:textId="77777777" w:rsidR="006670E8" w:rsidRDefault="006670E8" w:rsidP="00E96EF4">
            <w:pPr>
              <w:jc w:val="right"/>
              <w:rPr>
                <w:color w:val="000000"/>
                <w:szCs w:val="20"/>
              </w:rPr>
            </w:pPr>
            <w:r>
              <w:rPr>
                <w:color w:val="000000"/>
                <w:szCs w:val="20"/>
              </w:rPr>
              <w:t>30.42%</w:t>
            </w:r>
          </w:p>
        </w:tc>
      </w:tr>
      <w:tr w:rsidR="006670E8" w14:paraId="06546D55" w14:textId="77777777" w:rsidTr="00E96EF4">
        <w:trPr>
          <w:trHeight w:val="270"/>
        </w:trPr>
        <w:tc>
          <w:tcPr>
            <w:tcW w:w="749" w:type="pct"/>
            <w:tcBorders>
              <w:top w:val="single" w:sz="4" w:space="0" w:color="auto"/>
              <w:left w:val="single" w:sz="4" w:space="0" w:color="auto"/>
              <w:bottom w:val="single" w:sz="4" w:space="0" w:color="auto"/>
              <w:right w:val="single" w:sz="4" w:space="0" w:color="auto"/>
            </w:tcBorders>
            <w:noWrap/>
            <w:vAlign w:val="center"/>
            <w:hideMark/>
          </w:tcPr>
          <w:p w14:paraId="195FF415" w14:textId="77777777" w:rsidR="006670E8" w:rsidRDefault="006670E8" w:rsidP="00E96EF4">
            <w:pPr>
              <w:jc w:val="right"/>
              <w:rPr>
                <w:color w:val="000000"/>
                <w:szCs w:val="20"/>
              </w:rPr>
            </w:pPr>
            <w:r>
              <w:rPr>
                <w:color w:val="000000"/>
                <w:szCs w:val="20"/>
              </w:rPr>
              <w:t>36</w:t>
            </w:r>
          </w:p>
        </w:tc>
        <w:tc>
          <w:tcPr>
            <w:tcW w:w="584" w:type="pct"/>
            <w:tcBorders>
              <w:top w:val="single" w:sz="4" w:space="0" w:color="auto"/>
              <w:left w:val="single" w:sz="4" w:space="0" w:color="auto"/>
              <w:bottom w:val="single" w:sz="4" w:space="0" w:color="auto"/>
              <w:right w:val="single" w:sz="4" w:space="0" w:color="auto"/>
            </w:tcBorders>
            <w:noWrap/>
            <w:vAlign w:val="center"/>
            <w:hideMark/>
          </w:tcPr>
          <w:p w14:paraId="11239B01" w14:textId="77777777" w:rsidR="006670E8" w:rsidRDefault="006670E8" w:rsidP="00E96EF4">
            <w:pPr>
              <w:jc w:val="right"/>
              <w:rPr>
                <w:color w:val="000000"/>
                <w:szCs w:val="20"/>
              </w:rPr>
            </w:pPr>
            <w:r>
              <w:rPr>
                <w:color w:val="000000"/>
                <w:szCs w:val="20"/>
              </w:rPr>
              <w:t>2000</w:t>
            </w:r>
          </w:p>
        </w:tc>
        <w:tc>
          <w:tcPr>
            <w:tcW w:w="834" w:type="pct"/>
            <w:tcBorders>
              <w:top w:val="single" w:sz="4" w:space="0" w:color="auto"/>
              <w:left w:val="single" w:sz="4" w:space="0" w:color="auto"/>
              <w:bottom w:val="single" w:sz="4" w:space="0" w:color="auto"/>
              <w:right w:val="single" w:sz="4" w:space="0" w:color="auto"/>
            </w:tcBorders>
            <w:noWrap/>
            <w:hideMark/>
          </w:tcPr>
          <w:p w14:paraId="1DFE32E2" w14:textId="77777777" w:rsidR="006670E8" w:rsidRDefault="006670E8" w:rsidP="00E96EF4">
            <w:pPr>
              <w:jc w:val="center"/>
              <w:rPr>
                <w:rFonts w:eastAsia="宋体"/>
                <w:color w:val="000000"/>
                <w:szCs w:val="20"/>
              </w:rPr>
            </w:pPr>
            <w:r>
              <w:rPr>
                <w:rFonts w:eastAsia="宋体"/>
                <w:color w:val="000000"/>
                <w:szCs w:val="20"/>
              </w:rPr>
              <w:t>1x</w:t>
            </w:r>
          </w:p>
        </w:tc>
        <w:tc>
          <w:tcPr>
            <w:tcW w:w="749" w:type="pct"/>
            <w:tcBorders>
              <w:top w:val="single" w:sz="4" w:space="0" w:color="auto"/>
              <w:left w:val="single" w:sz="4" w:space="0" w:color="auto"/>
              <w:bottom w:val="single" w:sz="4" w:space="0" w:color="auto"/>
              <w:right w:val="single" w:sz="4" w:space="0" w:color="auto"/>
            </w:tcBorders>
            <w:noWrap/>
            <w:vAlign w:val="center"/>
            <w:hideMark/>
          </w:tcPr>
          <w:p w14:paraId="3BF2C073" w14:textId="77777777" w:rsidR="006670E8" w:rsidRDefault="006670E8" w:rsidP="00E96EF4">
            <w:pPr>
              <w:jc w:val="center"/>
              <w:rPr>
                <w:rFonts w:eastAsiaTheme="minorEastAsia"/>
                <w:color w:val="000000"/>
                <w:kern w:val="2"/>
                <w:szCs w:val="20"/>
              </w:rPr>
            </w:pPr>
            <w:r>
              <w:rPr>
                <w:color w:val="000000"/>
                <w:szCs w:val="20"/>
              </w:rPr>
              <w:t>13.62</w:t>
            </w:r>
          </w:p>
        </w:tc>
        <w:tc>
          <w:tcPr>
            <w:tcW w:w="752" w:type="pct"/>
            <w:tcBorders>
              <w:top w:val="single" w:sz="4" w:space="0" w:color="auto"/>
              <w:left w:val="single" w:sz="4" w:space="0" w:color="auto"/>
              <w:bottom w:val="single" w:sz="4" w:space="0" w:color="auto"/>
              <w:right w:val="single" w:sz="4" w:space="0" w:color="auto"/>
            </w:tcBorders>
            <w:noWrap/>
            <w:hideMark/>
          </w:tcPr>
          <w:p w14:paraId="6ACDC607" w14:textId="77777777" w:rsidR="006670E8" w:rsidRDefault="006670E8" w:rsidP="00E96EF4">
            <w:pPr>
              <w:jc w:val="right"/>
              <w:rPr>
                <w:color w:val="000000"/>
                <w:szCs w:val="20"/>
              </w:rPr>
            </w:pPr>
            <w:r w:rsidRPr="007E7F3B">
              <w:t>19.695</w:t>
            </w:r>
          </w:p>
        </w:tc>
        <w:tc>
          <w:tcPr>
            <w:tcW w:w="668" w:type="pct"/>
            <w:tcBorders>
              <w:top w:val="single" w:sz="4" w:space="0" w:color="auto"/>
              <w:left w:val="single" w:sz="4" w:space="0" w:color="auto"/>
              <w:bottom w:val="single" w:sz="4" w:space="0" w:color="auto"/>
              <w:right w:val="single" w:sz="4" w:space="0" w:color="auto"/>
            </w:tcBorders>
            <w:noWrap/>
            <w:hideMark/>
          </w:tcPr>
          <w:p w14:paraId="7332FAF8" w14:textId="77777777" w:rsidR="006670E8" w:rsidRDefault="006670E8" w:rsidP="00E96EF4">
            <w:pPr>
              <w:jc w:val="right"/>
              <w:rPr>
                <w:color w:val="000000"/>
                <w:szCs w:val="20"/>
              </w:rPr>
            </w:pPr>
            <w:r w:rsidRPr="007E7F3B">
              <w:t>97049.24</w:t>
            </w:r>
          </w:p>
        </w:tc>
        <w:tc>
          <w:tcPr>
            <w:tcW w:w="665" w:type="pct"/>
            <w:tcBorders>
              <w:top w:val="single" w:sz="4" w:space="0" w:color="auto"/>
              <w:left w:val="single" w:sz="4" w:space="0" w:color="auto"/>
              <w:bottom w:val="single" w:sz="4" w:space="0" w:color="auto"/>
              <w:right w:val="single" w:sz="4" w:space="0" w:color="auto"/>
            </w:tcBorders>
            <w:noWrap/>
            <w:vAlign w:val="center"/>
            <w:hideMark/>
          </w:tcPr>
          <w:p w14:paraId="05D2E2D3" w14:textId="77777777" w:rsidR="006670E8" w:rsidRDefault="006670E8" w:rsidP="00E96EF4">
            <w:pPr>
              <w:rPr>
                <w:color w:val="000000"/>
                <w:szCs w:val="20"/>
              </w:rPr>
            </w:pPr>
          </w:p>
        </w:tc>
      </w:tr>
      <w:tr w:rsidR="006670E8" w14:paraId="090C3CDB" w14:textId="77777777" w:rsidTr="00E96EF4">
        <w:trPr>
          <w:trHeight w:val="270"/>
        </w:trPr>
        <w:tc>
          <w:tcPr>
            <w:tcW w:w="749" w:type="pct"/>
            <w:tcBorders>
              <w:top w:val="single" w:sz="4" w:space="0" w:color="auto"/>
              <w:left w:val="single" w:sz="4" w:space="0" w:color="auto"/>
              <w:bottom w:val="single" w:sz="4" w:space="0" w:color="auto"/>
              <w:right w:val="single" w:sz="4" w:space="0" w:color="auto"/>
            </w:tcBorders>
            <w:noWrap/>
            <w:vAlign w:val="center"/>
            <w:hideMark/>
          </w:tcPr>
          <w:p w14:paraId="6FF2FD97" w14:textId="77777777" w:rsidR="006670E8" w:rsidRDefault="006670E8" w:rsidP="00E96EF4">
            <w:pPr>
              <w:jc w:val="right"/>
              <w:rPr>
                <w:rFonts w:eastAsia="宋体"/>
                <w:color w:val="000000"/>
                <w:kern w:val="2"/>
                <w:szCs w:val="20"/>
              </w:rPr>
            </w:pPr>
            <w:r>
              <w:rPr>
                <w:color w:val="000000"/>
                <w:szCs w:val="20"/>
              </w:rPr>
              <w:t>36</w:t>
            </w:r>
          </w:p>
        </w:tc>
        <w:tc>
          <w:tcPr>
            <w:tcW w:w="584" w:type="pct"/>
            <w:tcBorders>
              <w:top w:val="single" w:sz="4" w:space="0" w:color="auto"/>
              <w:left w:val="single" w:sz="4" w:space="0" w:color="auto"/>
              <w:bottom w:val="single" w:sz="4" w:space="0" w:color="auto"/>
              <w:right w:val="single" w:sz="4" w:space="0" w:color="auto"/>
            </w:tcBorders>
            <w:noWrap/>
            <w:vAlign w:val="center"/>
            <w:hideMark/>
          </w:tcPr>
          <w:p w14:paraId="57F76E09" w14:textId="77777777" w:rsidR="006670E8" w:rsidRDefault="006670E8" w:rsidP="00E96EF4">
            <w:pPr>
              <w:jc w:val="right"/>
              <w:rPr>
                <w:color w:val="000000"/>
                <w:szCs w:val="20"/>
              </w:rPr>
            </w:pPr>
            <w:r>
              <w:rPr>
                <w:color w:val="000000"/>
                <w:szCs w:val="20"/>
              </w:rPr>
              <w:t>2000</w:t>
            </w:r>
          </w:p>
        </w:tc>
        <w:tc>
          <w:tcPr>
            <w:tcW w:w="834" w:type="pct"/>
            <w:tcBorders>
              <w:top w:val="single" w:sz="4" w:space="0" w:color="auto"/>
              <w:left w:val="single" w:sz="4" w:space="0" w:color="auto"/>
              <w:bottom w:val="single" w:sz="4" w:space="0" w:color="auto"/>
              <w:right w:val="single" w:sz="4" w:space="0" w:color="auto"/>
            </w:tcBorders>
            <w:noWrap/>
            <w:hideMark/>
          </w:tcPr>
          <w:p w14:paraId="4A452390" w14:textId="77777777" w:rsidR="006670E8" w:rsidRDefault="006670E8" w:rsidP="00E96EF4">
            <w:pPr>
              <w:jc w:val="center"/>
              <w:rPr>
                <w:rFonts w:eastAsia="宋体"/>
                <w:color w:val="000000"/>
                <w:szCs w:val="20"/>
              </w:rPr>
            </w:pPr>
            <w:r>
              <w:rPr>
                <w:rFonts w:eastAsia="宋体"/>
                <w:color w:val="000000"/>
                <w:szCs w:val="20"/>
              </w:rPr>
              <w:t>5x</w:t>
            </w:r>
          </w:p>
        </w:tc>
        <w:tc>
          <w:tcPr>
            <w:tcW w:w="749" w:type="pct"/>
            <w:tcBorders>
              <w:top w:val="single" w:sz="4" w:space="0" w:color="auto"/>
              <w:left w:val="single" w:sz="4" w:space="0" w:color="auto"/>
              <w:bottom w:val="single" w:sz="4" w:space="0" w:color="auto"/>
              <w:right w:val="single" w:sz="4" w:space="0" w:color="auto"/>
            </w:tcBorders>
            <w:noWrap/>
            <w:vAlign w:val="center"/>
            <w:hideMark/>
          </w:tcPr>
          <w:p w14:paraId="5972326A" w14:textId="77777777" w:rsidR="006670E8" w:rsidRDefault="006670E8" w:rsidP="00E96EF4">
            <w:pPr>
              <w:jc w:val="center"/>
              <w:rPr>
                <w:rFonts w:eastAsiaTheme="minorEastAsia"/>
                <w:color w:val="000000"/>
                <w:kern w:val="2"/>
                <w:szCs w:val="20"/>
              </w:rPr>
            </w:pPr>
            <w:r>
              <w:rPr>
                <w:color w:val="000000"/>
                <w:szCs w:val="20"/>
              </w:rPr>
              <w:t>9.74</w:t>
            </w:r>
          </w:p>
        </w:tc>
        <w:tc>
          <w:tcPr>
            <w:tcW w:w="752" w:type="pct"/>
            <w:tcBorders>
              <w:top w:val="single" w:sz="4" w:space="0" w:color="auto"/>
              <w:left w:val="single" w:sz="4" w:space="0" w:color="auto"/>
              <w:bottom w:val="single" w:sz="4" w:space="0" w:color="auto"/>
              <w:right w:val="single" w:sz="4" w:space="0" w:color="auto"/>
            </w:tcBorders>
            <w:noWrap/>
            <w:hideMark/>
          </w:tcPr>
          <w:p w14:paraId="0D04E3F4" w14:textId="77777777" w:rsidR="006670E8" w:rsidRDefault="006670E8" w:rsidP="00E96EF4">
            <w:pPr>
              <w:jc w:val="right"/>
              <w:rPr>
                <w:color w:val="000000"/>
                <w:szCs w:val="20"/>
              </w:rPr>
            </w:pPr>
            <w:r w:rsidRPr="007E7F3B">
              <w:t>19.695</w:t>
            </w:r>
          </w:p>
        </w:tc>
        <w:tc>
          <w:tcPr>
            <w:tcW w:w="668" w:type="pct"/>
            <w:tcBorders>
              <w:top w:val="single" w:sz="4" w:space="0" w:color="auto"/>
              <w:left w:val="single" w:sz="4" w:space="0" w:color="auto"/>
              <w:bottom w:val="single" w:sz="4" w:space="0" w:color="auto"/>
              <w:right w:val="single" w:sz="4" w:space="0" w:color="auto"/>
            </w:tcBorders>
            <w:noWrap/>
            <w:hideMark/>
          </w:tcPr>
          <w:p w14:paraId="0FA9BA25" w14:textId="77777777" w:rsidR="006670E8" w:rsidRDefault="006670E8" w:rsidP="00E96EF4">
            <w:pPr>
              <w:jc w:val="right"/>
              <w:rPr>
                <w:color w:val="000000"/>
                <w:szCs w:val="20"/>
              </w:rPr>
            </w:pPr>
            <w:r w:rsidRPr="007E7F3B">
              <w:t>97049.24</w:t>
            </w:r>
          </w:p>
        </w:tc>
        <w:tc>
          <w:tcPr>
            <w:tcW w:w="665" w:type="pct"/>
            <w:tcBorders>
              <w:top w:val="single" w:sz="4" w:space="0" w:color="auto"/>
              <w:left w:val="single" w:sz="4" w:space="0" w:color="auto"/>
              <w:bottom w:val="single" w:sz="4" w:space="0" w:color="auto"/>
              <w:right w:val="single" w:sz="4" w:space="0" w:color="auto"/>
            </w:tcBorders>
            <w:noWrap/>
            <w:vAlign w:val="center"/>
            <w:hideMark/>
          </w:tcPr>
          <w:p w14:paraId="7D56E140" w14:textId="77777777" w:rsidR="006670E8" w:rsidRDefault="006670E8" w:rsidP="00E96EF4">
            <w:pPr>
              <w:jc w:val="right"/>
              <w:rPr>
                <w:color w:val="000000"/>
                <w:szCs w:val="20"/>
              </w:rPr>
            </w:pPr>
            <w:r>
              <w:rPr>
                <w:color w:val="000000"/>
                <w:szCs w:val="20"/>
              </w:rPr>
              <w:t>28.48%</w:t>
            </w:r>
          </w:p>
        </w:tc>
      </w:tr>
    </w:tbl>
    <w:p w14:paraId="66A01FB2" w14:textId="77777777" w:rsidR="006670E8" w:rsidRDefault="006670E8" w:rsidP="00CE341C">
      <w:pPr>
        <w:pStyle w:val="a0"/>
        <w:snapToGrid w:val="0"/>
        <w:spacing w:line="268" w:lineRule="auto"/>
        <w:contextualSpacing/>
        <w:rPr>
          <w:rFonts w:eastAsia="宋体" w:hint="eastAsia"/>
          <w:color w:val="000000"/>
          <w:lang w:eastAsia="zh-CN"/>
        </w:rPr>
      </w:pPr>
    </w:p>
    <w:p w14:paraId="7B77355B" w14:textId="77777777" w:rsidR="006670E8" w:rsidRPr="00B37F97" w:rsidRDefault="006670E8" w:rsidP="00CE341C">
      <w:pPr>
        <w:pStyle w:val="a0"/>
        <w:snapToGrid w:val="0"/>
        <w:spacing w:line="268" w:lineRule="auto"/>
        <w:contextualSpacing/>
        <w:rPr>
          <w:rFonts w:eastAsia="宋体" w:hint="eastAsia"/>
          <w:color w:val="000000"/>
          <w:lang w:eastAsia="zh-CN"/>
        </w:rPr>
      </w:pPr>
    </w:p>
    <w:sectPr w:rsidR="006670E8" w:rsidRPr="00B37F97" w:rsidSect="00244925">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628552" w14:textId="77777777" w:rsidR="002C0D4D" w:rsidRDefault="002C0D4D">
      <w:r>
        <w:separator/>
      </w:r>
    </w:p>
  </w:endnote>
  <w:endnote w:type="continuationSeparator" w:id="0">
    <w:p w14:paraId="6BA5E877" w14:textId="77777777" w:rsidR="002C0D4D" w:rsidRDefault="002C0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6DFA29" w14:textId="77777777" w:rsidR="002C0D4D" w:rsidRDefault="002C0D4D">
      <w:r>
        <w:separator/>
      </w:r>
    </w:p>
  </w:footnote>
  <w:footnote w:type="continuationSeparator" w:id="0">
    <w:p w14:paraId="3044073F" w14:textId="77777777" w:rsidR="002C0D4D" w:rsidRDefault="002C0D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D0E1EC" w14:textId="77777777" w:rsidR="00B832A8" w:rsidRDefault="00B832A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8" type="#_x0000_t75" style="width:9pt;height:9pt" o:bullet="t">
        <v:imagedata r:id="rId1" o:title="BD15135_"/>
      </v:shape>
    </w:pict>
  </w:numPicBullet>
  <w:abstractNum w:abstractNumId="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8C15702"/>
    <w:multiLevelType w:val="hybridMultilevel"/>
    <w:tmpl w:val="3E2476AC"/>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FE71D91"/>
    <w:multiLevelType w:val="hybridMultilevel"/>
    <w:tmpl w:val="153C031E"/>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nsid w:val="281D113E"/>
    <w:multiLevelType w:val="hybridMultilevel"/>
    <w:tmpl w:val="4C34D204"/>
    <w:lvl w:ilvl="0" w:tplc="7344720A">
      <w:start w:val="1"/>
      <w:numFmt w:val="bullet"/>
      <w:lvlText w:val="•"/>
      <w:lvlJc w:val="left"/>
      <w:pPr>
        <w:tabs>
          <w:tab w:val="num" w:pos="720"/>
        </w:tabs>
        <w:ind w:left="720" w:hanging="360"/>
      </w:pPr>
      <w:rPr>
        <w:rFonts w:ascii="Arial" w:hAnsi="Arial" w:hint="default"/>
      </w:rPr>
    </w:lvl>
    <w:lvl w:ilvl="1" w:tplc="7D9A024E">
      <w:start w:val="1"/>
      <w:numFmt w:val="bullet"/>
      <w:lvlText w:val="•"/>
      <w:lvlJc w:val="left"/>
      <w:pPr>
        <w:tabs>
          <w:tab w:val="num" w:pos="1440"/>
        </w:tabs>
        <w:ind w:left="1440" w:hanging="360"/>
      </w:pPr>
      <w:rPr>
        <w:rFonts w:ascii="Arial" w:hAnsi="Arial" w:hint="default"/>
      </w:rPr>
    </w:lvl>
    <w:lvl w:ilvl="2" w:tplc="C67E852A">
      <w:start w:val="1"/>
      <w:numFmt w:val="bullet"/>
      <w:lvlText w:val="•"/>
      <w:lvlJc w:val="left"/>
      <w:pPr>
        <w:tabs>
          <w:tab w:val="num" w:pos="2160"/>
        </w:tabs>
        <w:ind w:left="2160" w:hanging="360"/>
      </w:pPr>
      <w:rPr>
        <w:rFonts w:ascii="Arial" w:hAnsi="Arial" w:hint="default"/>
      </w:rPr>
    </w:lvl>
    <w:lvl w:ilvl="3" w:tplc="063C9970" w:tentative="1">
      <w:start w:val="1"/>
      <w:numFmt w:val="bullet"/>
      <w:lvlText w:val="•"/>
      <w:lvlJc w:val="left"/>
      <w:pPr>
        <w:tabs>
          <w:tab w:val="num" w:pos="2880"/>
        </w:tabs>
        <w:ind w:left="2880" w:hanging="360"/>
      </w:pPr>
      <w:rPr>
        <w:rFonts w:ascii="Arial" w:hAnsi="Arial" w:hint="default"/>
      </w:rPr>
    </w:lvl>
    <w:lvl w:ilvl="4" w:tplc="C414D6BE" w:tentative="1">
      <w:start w:val="1"/>
      <w:numFmt w:val="bullet"/>
      <w:lvlText w:val="•"/>
      <w:lvlJc w:val="left"/>
      <w:pPr>
        <w:tabs>
          <w:tab w:val="num" w:pos="3600"/>
        </w:tabs>
        <w:ind w:left="3600" w:hanging="360"/>
      </w:pPr>
      <w:rPr>
        <w:rFonts w:ascii="Arial" w:hAnsi="Arial" w:hint="default"/>
      </w:rPr>
    </w:lvl>
    <w:lvl w:ilvl="5" w:tplc="DF707378" w:tentative="1">
      <w:start w:val="1"/>
      <w:numFmt w:val="bullet"/>
      <w:lvlText w:val="•"/>
      <w:lvlJc w:val="left"/>
      <w:pPr>
        <w:tabs>
          <w:tab w:val="num" w:pos="4320"/>
        </w:tabs>
        <w:ind w:left="4320" w:hanging="360"/>
      </w:pPr>
      <w:rPr>
        <w:rFonts w:ascii="Arial" w:hAnsi="Arial" w:hint="default"/>
      </w:rPr>
    </w:lvl>
    <w:lvl w:ilvl="6" w:tplc="357C223A" w:tentative="1">
      <w:start w:val="1"/>
      <w:numFmt w:val="bullet"/>
      <w:lvlText w:val="•"/>
      <w:lvlJc w:val="left"/>
      <w:pPr>
        <w:tabs>
          <w:tab w:val="num" w:pos="5040"/>
        </w:tabs>
        <w:ind w:left="5040" w:hanging="360"/>
      </w:pPr>
      <w:rPr>
        <w:rFonts w:ascii="Arial" w:hAnsi="Arial" w:hint="default"/>
      </w:rPr>
    </w:lvl>
    <w:lvl w:ilvl="7" w:tplc="72C6959E" w:tentative="1">
      <w:start w:val="1"/>
      <w:numFmt w:val="bullet"/>
      <w:lvlText w:val="•"/>
      <w:lvlJc w:val="left"/>
      <w:pPr>
        <w:tabs>
          <w:tab w:val="num" w:pos="5760"/>
        </w:tabs>
        <w:ind w:left="5760" w:hanging="360"/>
      </w:pPr>
      <w:rPr>
        <w:rFonts w:ascii="Arial" w:hAnsi="Arial" w:hint="default"/>
      </w:rPr>
    </w:lvl>
    <w:lvl w:ilvl="8" w:tplc="46B87806" w:tentative="1">
      <w:start w:val="1"/>
      <w:numFmt w:val="bullet"/>
      <w:lvlText w:val="•"/>
      <w:lvlJc w:val="left"/>
      <w:pPr>
        <w:tabs>
          <w:tab w:val="num" w:pos="6480"/>
        </w:tabs>
        <w:ind w:left="6480" w:hanging="360"/>
      </w:pPr>
      <w:rPr>
        <w:rFonts w:ascii="Arial" w:hAnsi="Arial" w:hint="default"/>
      </w:rPr>
    </w:lvl>
  </w:abstractNum>
  <w:abstractNum w:abstractNumId="5">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7">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nsid w:val="501924BC"/>
    <w:multiLevelType w:val="hybridMultilevel"/>
    <w:tmpl w:val="DF181A7E"/>
    <w:lvl w:ilvl="0" w:tplc="12FCC988">
      <w:start w:val="1"/>
      <w:numFmt w:val="bullet"/>
      <w:lvlText w:val=""/>
      <w:lvlJc w:val="left"/>
      <w:pPr>
        <w:ind w:left="360" w:hanging="360"/>
      </w:pPr>
      <w:rPr>
        <w:rFonts w:ascii="Wingdings" w:hAnsi="Wingding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2">
    <w:nsid w:val="556A09EF"/>
    <w:multiLevelType w:val="hybridMultilevel"/>
    <w:tmpl w:val="7ABE7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14">
    <w:nsid w:val="5C5C7FB5"/>
    <w:multiLevelType w:val="hybridMultilevel"/>
    <w:tmpl w:val="294491AA"/>
    <w:lvl w:ilvl="0" w:tplc="E2022802">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EE25BDC"/>
    <w:multiLevelType w:val="hybridMultilevel"/>
    <w:tmpl w:val="BB16CA06"/>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D6C0433"/>
    <w:multiLevelType w:val="multilevel"/>
    <w:tmpl w:val="56ECF96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17"/>
  </w:num>
  <w:num w:numId="3">
    <w:abstractNumId w:val="8"/>
  </w:num>
  <w:num w:numId="4">
    <w:abstractNumId w:val="16"/>
  </w:num>
  <w:num w:numId="5">
    <w:abstractNumId w:val="11"/>
  </w:num>
  <w:num w:numId="6">
    <w:abstractNumId w:val="6"/>
  </w:num>
  <w:num w:numId="7">
    <w:abstractNumId w:val="5"/>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4"/>
  </w:num>
  <w:num w:numId="11">
    <w:abstractNumId w:val="7"/>
  </w:num>
  <w:num w:numId="12">
    <w:abstractNumId w:val="12"/>
  </w:num>
  <w:num w:numId="13">
    <w:abstractNumId w:val="10"/>
  </w:num>
  <w:num w:numId="14">
    <w:abstractNumId w:val="19"/>
  </w:num>
  <w:num w:numId="15">
    <w:abstractNumId w:val="1"/>
  </w:num>
  <w:num w:numId="16">
    <w:abstractNumId w:val="0"/>
  </w:num>
  <w:num w:numId="17">
    <w:abstractNumId w:val="9"/>
  </w:num>
  <w:num w:numId="18">
    <w:abstractNumId w:val="15"/>
  </w:num>
  <w:num w:numId="19">
    <w:abstractNumId w:val="14"/>
  </w:num>
  <w:num w:numId="20">
    <w:abstractNumId w:val="3"/>
    <w:lvlOverride w:ilvl="0"/>
    <w:lvlOverride w:ilvl="1"/>
    <w:lvlOverride w:ilvl="2"/>
    <w:lvlOverride w:ilvl="3"/>
    <w:lvlOverride w:ilvl="4"/>
    <w:lvlOverride w:ilvl="5"/>
    <w:lvlOverride w:ilvl="6"/>
    <w:lvlOverride w:ilvl="7"/>
    <w:lvlOverride w:ilv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26"/>
    <w:rsid w:val="000012F9"/>
    <w:rsid w:val="00002134"/>
    <w:rsid w:val="0000242B"/>
    <w:rsid w:val="0000314A"/>
    <w:rsid w:val="00003886"/>
    <w:rsid w:val="0000410D"/>
    <w:rsid w:val="0000460A"/>
    <w:rsid w:val="00004700"/>
    <w:rsid w:val="00004F59"/>
    <w:rsid w:val="00005012"/>
    <w:rsid w:val="0000539E"/>
    <w:rsid w:val="000054C0"/>
    <w:rsid w:val="00005C84"/>
    <w:rsid w:val="00005DCE"/>
    <w:rsid w:val="000060C1"/>
    <w:rsid w:val="000060D7"/>
    <w:rsid w:val="000063A7"/>
    <w:rsid w:val="000063B8"/>
    <w:rsid w:val="000065F8"/>
    <w:rsid w:val="00006856"/>
    <w:rsid w:val="0000694F"/>
    <w:rsid w:val="00007F3E"/>
    <w:rsid w:val="000105F9"/>
    <w:rsid w:val="0001068D"/>
    <w:rsid w:val="00010791"/>
    <w:rsid w:val="000115AD"/>
    <w:rsid w:val="000116A5"/>
    <w:rsid w:val="00011C8C"/>
    <w:rsid w:val="00011F30"/>
    <w:rsid w:val="00011F33"/>
    <w:rsid w:val="00011FFB"/>
    <w:rsid w:val="00012414"/>
    <w:rsid w:val="000124C4"/>
    <w:rsid w:val="000126F3"/>
    <w:rsid w:val="00013186"/>
    <w:rsid w:val="000137AA"/>
    <w:rsid w:val="0001397F"/>
    <w:rsid w:val="00014D04"/>
    <w:rsid w:val="000152BC"/>
    <w:rsid w:val="00015654"/>
    <w:rsid w:val="00015970"/>
    <w:rsid w:val="00015A87"/>
    <w:rsid w:val="00015CF4"/>
    <w:rsid w:val="00016208"/>
    <w:rsid w:val="00016AC6"/>
    <w:rsid w:val="0001706A"/>
    <w:rsid w:val="000174AD"/>
    <w:rsid w:val="00017BA4"/>
    <w:rsid w:val="00017F49"/>
    <w:rsid w:val="000208A6"/>
    <w:rsid w:val="00020A0A"/>
    <w:rsid w:val="00020A1C"/>
    <w:rsid w:val="00020A4A"/>
    <w:rsid w:val="0002195F"/>
    <w:rsid w:val="00021B1B"/>
    <w:rsid w:val="00021C03"/>
    <w:rsid w:val="0002202C"/>
    <w:rsid w:val="00022A7D"/>
    <w:rsid w:val="000230E4"/>
    <w:rsid w:val="000241CB"/>
    <w:rsid w:val="00024293"/>
    <w:rsid w:val="000250AB"/>
    <w:rsid w:val="0002552A"/>
    <w:rsid w:val="00025A64"/>
    <w:rsid w:val="00025B5D"/>
    <w:rsid w:val="00025E94"/>
    <w:rsid w:val="000260C1"/>
    <w:rsid w:val="0002754F"/>
    <w:rsid w:val="0003001F"/>
    <w:rsid w:val="00030815"/>
    <w:rsid w:val="00030BD6"/>
    <w:rsid w:val="00030DFC"/>
    <w:rsid w:val="00031855"/>
    <w:rsid w:val="000325F7"/>
    <w:rsid w:val="0003329A"/>
    <w:rsid w:val="000336BC"/>
    <w:rsid w:val="000338A4"/>
    <w:rsid w:val="00033BA0"/>
    <w:rsid w:val="00033D0E"/>
    <w:rsid w:val="00033D65"/>
    <w:rsid w:val="00033F30"/>
    <w:rsid w:val="00034864"/>
    <w:rsid w:val="00034984"/>
    <w:rsid w:val="00034A72"/>
    <w:rsid w:val="00034C6D"/>
    <w:rsid w:val="00035A61"/>
    <w:rsid w:val="00035AEB"/>
    <w:rsid w:val="00035C55"/>
    <w:rsid w:val="00035D53"/>
    <w:rsid w:val="00035E82"/>
    <w:rsid w:val="000362AB"/>
    <w:rsid w:val="000363AE"/>
    <w:rsid w:val="000363FD"/>
    <w:rsid w:val="00036B6C"/>
    <w:rsid w:val="00036CBB"/>
    <w:rsid w:val="0003772C"/>
    <w:rsid w:val="00037767"/>
    <w:rsid w:val="000377D4"/>
    <w:rsid w:val="000378A3"/>
    <w:rsid w:val="00037A41"/>
    <w:rsid w:val="00037DBD"/>
    <w:rsid w:val="00037E65"/>
    <w:rsid w:val="0004000C"/>
    <w:rsid w:val="000412E1"/>
    <w:rsid w:val="000412FF"/>
    <w:rsid w:val="000415EB"/>
    <w:rsid w:val="00041AB4"/>
    <w:rsid w:val="00041C1F"/>
    <w:rsid w:val="00041D80"/>
    <w:rsid w:val="00041E6C"/>
    <w:rsid w:val="000421F2"/>
    <w:rsid w:val="00042725"/>
    <w:rsid w:val="0004291C"/>
    <w:rsid w:val="00042955"/>
    <w:rsid w:val="00042AB0"/>
    <w:rsid w:val="00043767"/>
    <w:rsid w:val="000439E7"/>
    <w:rsid w:val="00043F7C"/>
    <w:rsid w:val="00044275"/>
    <w:rsid w:val="00044623"/>
    <w:rsid w:val="00044DAA"/>
    <w:rsid w:val="0004503B"/>
    <w:rsid w:val="00045071"/>
    <w:rsid w:val="000458FF"/>
    <w:rsid w:val="00046195"/>
    <w:rsid w:val="00046517"/>
    <w:rsid w:val="000471CE"/>
    <w:rsid w:val="00047398"/>
    <w:rsid w:val="00047423"/>
    <w:rsid w:val="00047D75"/>
    <w:rsid w:val="00050715"/>
    <w:rsid w:val="000507E5"/>
    <w:rsid w:val="000513E0"/>
    <w:rsid w:val="000517C0"/>
    <w:rsid w:val="00051C37"/>
    <w:rsid w:val="000520C7"/>
    <w:rsid w:val="0005214F"/>
    <w:rsid w:val="000522F3"/>
    <w:rsid w:val="00052966"/>
    <w:rsid w:val="00053004"/>
    <w:rsid w:val="000537F7"/>
    <w:rsid w:val="00053D7E"/>
    <w:rsid w:val="000540C0"/>
    <w:rsid w:val="00054698"/>
    <w:rsid w:val="0005477E"/>
    <w:rsid w:val="00055391"/>
    <w:rsid w:val="000557DC"/>
    <w:rsid w:val="000559D2"/>
    <w:rsid w:val="00055E49"/>
    <w:rsid w:val="000560CC"/>
    <w:rsid w:val="00056AFE"/>
    <w:rsid w:val="00056B0F"/>
    <w:rsid w:val="0005702C"/>
    <w:rsid w:val="00057693"/>
    <w:rsid w:val="00057BFD"/>
    <w:rsid w:val="00057D09"/>
    <w:rsid w:val="00060564"/>
    <w:rsid w:val="00060CE4"/>
    <w:rsid w:val="000613E6"/>
    <w:rsid w:val="000632FB"/>
    <w:rsid w:val="0006415F"/>
    <w:rsid w:val="000641A0"/>
    <w:rsid w:val="000643C3"/>
    <w:rsid w:val="000643CC"/>
    <w:rsid w:val="000647E2"/>
    <w:rsid w:val="000658F2"/>
    <w:rsid w:val="0006633A"/>
    <w:rsid w:val="0006651A"/>
    <w:rsid w:val="00066AC2"/>
    <w:rsid w:val="00066EFF"/>
    <w:rsid w:val="000675DF"/>
    <w:rsid w:val="0006761F"/>
    <w:rsid w:val="00067C74"/>
    <w:rsid w:val="00067D9C"/>
    <w:rsid w:val="00070914"/>
    <w:rsid w:val="00070F5F"/>
    <w:rsid w:val="000710A9"/>
    <w:rsid w:val="00071A17"/>
    <w:rsid w:val="00071E64"/>
    <w:rsid w:val="0007205F"/>
    <w:rsid w:val="000722A7"/>
    <w:rsid w:val="00072F9F"/>
    <w:rsid w:val="000731F9"/>
    <w:rsid w:val="0007378E"/>
    <w:rsid w:val="000738A7"/>
    <w:rsid w:val="00074227"/>
    <w:rsid w:val="000749EF"/>
    <w:rsid w:val="00074E57"/>
    <w:rsid w:val="00075FDA"/>
    <w:rsid w:val="00076083"/>
    <w:rsid w:val="00076367"/>
    <w:rsid w:val="000763C6"/>
    <w:rsid w:val="0007680E"/>
    <w:rsid w:val="00076A2B"/>
    <w:rsid w:val="00076A3F"/>
    <w:rsid w:val="00076E3A"/>
    <w:rsid w:val="000775DA"/>
    <w:rsid w:val="00077878"/>
    <w:rsid w:val="00077C76"/>
    <w:rsid w:val="00077DB2"/>
    <w:rsid w:val="000804E1"/>
    <w:rsid w:val="00080622"/>
    <w:rsid w:val="000810A7"/>
    <w:rsid w:val="00081445"/>
    <w:rsid w:val="00081472"/>
    <w:rsid w:val="000816D8"/>
    <w:rsid w:val="000817D8"/>
    <w:rsid w:val="0008210E"/>
    <w:rsid w:val="000828DC"/>
    <w:rsid w:val="00082927"/>
    <w:rsid w:val="00082AB1"/>
    <w:rsid w:val="0008308B"/>
    <w:rsid w:val="000831D2"/>
    <w:rsid w:val="00083569"/>
    <w:rsid w:val="000838E0"/>
    <w:rsid w:val="00083C3C"/>
    <w:rsid w:val="000841C4"/>
    <w:rsid w:val="000849C5"/>
    <w:rsid w:val="00084FDF"/>
    <w:rsid w:val="00085374"/>
    <w:rsid w:val="00085662"/>
    <w:rsid w:val="000858A0"/>
    <w:rsid w:val="00085970"/>
    <w:rsid w:val="00086187"/>
    <w:rsid w:val="0008625E"/>
    <w:rsid w:val="0008626B"/>
    <w:rsid w:val="000865F7"/>
    <w:rsid w:val="00087CF0"/>
    <w:rsid w:val="00090955"/>
    <w:rsid w:val="00090B09"/>
    <w:rsid w:val="00090E2E"/>
    <w:rsid w:val="00090FD2"/>
    <w:rsid w:val="00091079"/>
    <w:rsid w:val="00091C01"/>
    <w:rsid w:val="00091C53"/>
    <w:rsid w:val="00091C8C"/>
    <w:rsid w:val="00091F90"/>
    <w:rsid w:val="000921EC"/>
    <w:rsid w:val="0009234A"/>
    <w:rsid w:val="00092E4E"/>
    <w:rsid w:val="000931F0"/>
    <w:rsid w:val="0009327A"/>
    <w:rsid w:val="00093374"/>
    <w:rsid w:val="0009396C"/>
    <w:rsid w:val="00094164"/>
    <w:rsid w:val="00094600"/>
    <w:rsid w:val="000949E3"/>
    <w:rsid w:val="00094A49"/>
    <w:rsid w:val="00094B3C"/>
    <w:rsid w:val="000951E0"/>
    <w:rsid w:val="00095889"/>
    <w:rsid w:val="00095F77"/>
    <w:rsid w:val="000965C9"/>
    <w:rsid w:val="00096648"/>
    <w:rsid w:val="00096E01"/>
    <w:rsid w:val="00096F93"/>
    <w:rsid w:val="0009777D"/>
    <w:rsid w:val="00097909"/>
    <w:rsid w:val="00097E27"/>
    <w:rsid w:val="000A07A7"/>
    <w:rsid w:val="000A09D3"/>
    <w:rsid w:val="000A0ECB"/>
    <w:rsid w:val="000A0F54"/>
    <w:rsid w:val="000A182C"/>
    <w:rsid w:val="000A190B"/>
    <w:rsid w:val="000A1A4E"/>
    <w:rsid w:val="000A1BC9"/>
    <w:rsid w:val="000A2339"/>
    <w:rsid w:val="000A259F"/>
    <w:rsid w:val="000A2B56"/>
    <w:rsid w:val="000A2D2E"/>
    <w:rsid w:val="000A2DF4"/>
    <w:rsid w:val="000A3167"/>
    <w:rsid w:val="000A3FE9"/>
    <w:rsid w:val="000A4AE5"/>
    <w:rsid w:val="000A4D08"/>
    <w:rsid w:val="000A535E"/>
    <w:rsid w:val="000A53D8"/>
    <w:rsid w:val="000A5784"/>
    <w:rsid w:val="000A5C78"/>
    <w:rsid w:val="000A5DCA"/>
    <w:rsid w:val="000A5E0C"/>
    <w:rsid w:val="000A6063"/>
    <w:rsid w:val="000A6BF8"/>
    <w:rsid w:val="000A6C80"/>
    <w:rsid w:val="000B0041"/>
    <w:rsid w:val="000B012E"/>
    <w:rsid w:val="000B06E4"/>
    <w:rsid w:val="000B0969"/>
    <w:rsid w:val="000B17B6"/>
    <w:rsid w:val="000B17FB"/>
    <w:rsid w:val="000B1884"/>
    <w:rsid w:val="000B1C22"/>
    <w:rsid w:val="000B2AD1"/>
    <w:rsid w:val="000B2BE3"/>
    <w:rsid w:val="000B2F47"/>
    <w:rsid w:val="000B3216"/>
    <w:rsid w:val="000B3390"/>
    <w:rsid w:val="000B33C6"/>
    <w:rsid w:val="000B36EE"/>
    <w:rsid w:val="000B3B10"/>
    <w:rsid w:val="000B3CC1"/>
    <w:rsid w:val="000B3EC3"/>
    <w:rsid w:val="000B3F5F"/>
    <w:rsid w:val="000B40D1"/>
    <w:rsid w:val="000B45B2"/>
    <w:rsid w:val="000B555C"/>
    <w:rsid w:val="000B5A94"/>
    <w:rsid w:val="000B5F99"/>
    <w:rsid w:val="000B6707"/>
    <w:rsid w:val="000B6824"/>
    <w:rsid w:val="000B6BB0"/>
    <w:rsid w:val="000B6BBD"/>
    <w:rsid w:val="000C0172"/>
    <w:rsid w:val="000C034A"/>
    <w:rsid w:val="000C0645"/>
    <w:rsid w:val="000C06A6"/>
    <w:rsid w:val="000C0B4F"/>
    <w:rsid w:val="000C0DE3"/>
    <w:rsid w:val="000C1001"/>
    <w:rsid w:val="000C1B5F"/>
    <w:rsid w:val="000C2208"/>
    <w:rsid w:val="000C2974"/>
    <w:rsid w:val="000C31B8"/>
    <w:rsid w:val="000C3E89"/>
    <w:rsid w:val="000C3FC8"/>
    <w:rsid w:val="000C48FF"/>
    <w:rsid w:val="000C4D73"/>
    <w:rsid w:val="000C515A"/>
    <w:rsid w:val="000C515B"/>
    <w:rsid w:val="000C5A1A"/>
    <w:rsid w:val="000D0ABD"/>
    <w:rsid w:val="000D13EC"/>
    <w:rsid w:val="000D1557"/>
    <w:rsid w:val="000D1D35"/>
    <w:rsid w:val="000D1E97"/>
    <w:rsid w:val="000D236A"/>
    <w:rsid w:val="000D2554"/>
    <w:rsid w:val="000D284E"/>
    <w:rsid w:val="000D30E4"/>
    <w:rsid w:val="000D3112"/>
    <w:rsid w:val="000D360C"/>
    <w:rsid w:val="000D3A53"/>
    <w:rsid w:val="000D3C4D"/>
    <w:rsid w:val="000D40A6"/>
    <w:rsid w:val="000D5391"/>
    <w:rsid w:val="000D5894"/>
    <w:rsid w:val="000D5FEF"/>
    <w:rsid w:val="000E02BD"/>
    <w:rsid w:val="000E0369"/>
    <w:rsid w:val="000E0491"/>
    <w:rsid w:val="000E068D"/>
    <w:rsid w:val="000E078F"/>
    <w:rsid w:val="000E0F87"/>
    <w:rsid w:val="000E1909"/>
    <w:rsid w:val="000E3C6B"/>
    <w:rsid w:val="000E4629"/>
    <w:rsid w:val="000E4C6C"/>
    <w:rsid w:val="000E4F2F"/>
    <w:rsid w:val="000E5A12"/>
    <w:rsid w:val="000E5F18"/>
    <w:rsid w:val="000E5FB3"/>
    <w:rsid w:val="000E7159"/>
    <w:rsid w:val="000E7D93"/>
    <w:rsid w:val="000E7E98"/>
    <w:rsid w:val="000E7F62"/>
    <w:rsid w:val="000F00ED"/>
    <w:rsid w:val="000F0AE6"/>
    <w:rsid w:val="000F1063"/>
    <w:rsid w:val="000F11F0"/>
    <w:rsid w:val="000F16DB"/>
    <w:rsid w:val="000F1F75"/>
    <w:rsid w:val="000F26CF"/>
    <w:rsid w:val="000F306D"/>
    <w:rsid w:val="000F332B"/>
    <w:rsid w:val="000F38D0"/>
    <w:rsid w:val="000F3F5E"/>
    <w:rsid w:val="000F415D"/>
    <w:rsid w:val="000F444E"/>
    <w:rsid w:val="000F468E"/>
    <w:rsid w:val="000F515A"/>
    <w:rsid w:val="000F57D5"/>
    <w:rsid w:val="000F62FB"/>
    <w:rsid w:val="000F64C8"/>
    <w:rsid w:val="000F65F8"/>
    <w:rsid w:val="000F66F1"/>
    <w:rsid w:val="000F6E9B"/>
    <w:rsid w:val="000F71D0"/>
    <w:rsid w:val="000F73E0"/>
    <w:rsid w:val="000F75EA"/>
    <w:rsid w:val="000F761D"/>
    <w:rsid w:val="000F7D04"/>
    <w:rsid w:val="001003B9"/>
    <w:rsid w:val="001005AB"/>
    <w:rsid w:val="001005C3"/>
    <w:rsid w:val="001009E1"/>
    <w:rsid w:val="001013FA"/>
    <w:rsid w:val="001017CA"/>
    <w:rsid w:val="001027E3"/>
    <w:rsid w:val="00102F1E"/>
    <w:rsid w:val="001032FB"/>
    <w:rsid w:val="00103937"/>
    <w:rsid w:val="0010493D"/>
    <w:rsid w:val="00104DA0"/>
    <w:rsid w:val="00105160"/>
    <w:rsid w:val="001053C1"/>
    <w:rsid w:val="00105570"/>
    <w:rsid w:val="001056CB"/>
    <w:rsid w:val="00105812"/>
    <w:rsid w:val="001067A4"/>
    <w:rsid w:val="001067B1"/>
    <w:rsid w:val="00106BC9"/>
    <w:rsid w:val="00106CD9"/>
    <w:rsid w:val="00107301"/>
    <w:rsid w:val="00107304"/>
    <w:rsid w:val="001109E6"/>
    <w:rsid w:val="001113AF"/>
    <w:rsid w:val="00111719"/>
    <w:rsid w:val="001120FC"/>
    <w:rsid w:val="001128A8"/>
    <w:rsid w:val="00112F21"/>
    <w:rsid w:val="0011300A"/>
    <w:rsid w:val="0011322D"/>
    <w:rsid w:val="00113355"/>
    <w:rsid w:val="001135BA"/>
    <w:rsid w:val="001142DD"/>
    <w:rsid w:val="00114364"/>
    <w:rsid w:val="0011483F"/>
    <w:rsid w:val="00114BD9"/>
    <w:rsid w:val="00114F04"/>
    <w:rsid w:val="001151F9"/>
    <w:rsid w:val="00115911"/>
    <w:rsid w:val="0011647B"/>
    <w:rsid w:val="00117296"/>
    <w:rsid w:val="00117423"/>
    <w:rsid w:val="00117454"/>
    <w:rsid w:val="001174AC"/>
    <w:rsid w:val="0011759E"/>
    <w:rsid w:val="00120904"/>
    <w:rsid w:val="00120A72"/>
    <w:rsid w:val="001216B6"/>
    <w:rsid w:val="00122469"/>
    <w:rsid w:val="001228D2"/>
    <w:rsid w:val="00123327"/>
    <w:rsid w:val="001233A1"/>
    <w:rsid w:val="00123B33"/>
    <w:rsid w:val="00123E23"/>
    <w:rsid w:val="00123E88"/>
    <w:rsid w:val="0012412F"/>
    <w:rsid w:val="00124BE6"/>
    <w:rsid w:val="00125C01"/>
    <w:rsid w:val="00125CA4"/>
    <w:rsid w:val="00125D22"/>
    <w:rsid w:val="00125ED7"/>
    <w:rsid w:val="00126884"/>
    <w:rsid w:val="00126A1D"/>
    <w:rsid w:val="00127206"/>
    <w:rsid w:val="001279D0"/>
    <w:rsid w:val="00127EA2"/>
    <w:rsid w:val="00130753"/>
    <w:rsid w:val="00130B3A"/>
    <w:rsid w:val="00130B83"/>
    <w:rsid w:val="00130EAE"/>
    <w:rsid w:val="001326B7"/>
    <w:rsid w:val="00132726"/>
    <w:rsid w:val="00132BAC"/>
    <w:rsid w:val="00132CFC"/>
    <w:rsid w:val="0013361D"/>
    <w:rsid w:val="00134727"/>
    <w:rsid w:val="00134974"/>
    <w:rsid w:val="00134B9D"/>
    <w:rsid w:val="0013594B"/>
    <w:rsid w:val="00135972"/>
    <w:rsid w:val="00135A19"/>
    <w:rsid w:val="00136179"/>
    <w:rsid w:val="0013618B"/>
    <w:rsid w:val="001361A6"/>
    <w:rsid w:val="00136576"/>
    <w:rsid w:val="0013659E"/>
    <w:rsid w:val="0013688A"/>
    <w:rsid w:val="00136C03"/>
    <w:rsid w:val="00136EA1"/>
    <w:rsid w:val="00136F25"/>
    <w:rsid w:val="00137CB2"/>
    <w:rsid w:val="00137CD3"/>
    <w:rsid w:val="001405C9"/>
    <w:rsid w:val="00140A67"/>
    <w:rsid w:val="00140B4E"/>
    <w:rsid w:val="001410A9"/>
    <w:rsid w:val="00141757"/>
    <w:rsid w:val="00141AC2"/>
    <w:rsid w:val="00141B8E"/>
    <w:rsid w:val="001421B1"/>
    <w:rsid w:val="001421D0"/>
    <w:rsid w:val="0014227B"/>
    <w:rsid w:val="001426D9"/>
    <w:rsid w:val="00143338"/>
    <w:rsid w:val="00143BD9"/>
    <w:rsid w:val="0014405C"/>
    <w:rsid w:val="0014440C"/>
    <w:rsid w:val="00144D06"/>
    <w:rsid w:val="00145418"/>
    <w:rsid w:val="00145AFF"/>
    <w:rsid w:val="00145B29"/>
    <w:rsid w:val="00145B6F"/>
    <w:rsid w:val="00145BE1"/>
    <w:rsid w:val="00145D21"/>
    <w:rsid w:val="00146069"/>
    <w:rsid w:val="00146445"/>
    <w:rsid w:val="001465B0"/>
    <w:rsid w:val="00147F44"/>
    <w:rsid w:val="0015097A"/>
    <w:rsid w:val="00150F9B"/>
    <w:rsid w:val="001511AD"/>
    <w:rsid w:val="0015172E"/>
    <w:rsid w:val="00151BB2"/>
    <w:rsid w:val="00152B33"/>
    <w:rsid w:val="00152BB7"/>
    <w:rsid w:val="00153000"/>
    <w:rsid w:val="0015312D"/>
    <w:rsid w:val="001532B4"/>
    <w:rsid w:val="00153307"/>
    <w:rsid w:val="00153B22"/>
    <w:rsid w:val="00154789"/>
    <w:rsid w:val="00154F45"/>
    <w:rsid w:val="00155876"/>
    <w:rsid w:val="00155B12"/>
    <w:rsid w:val="00155CD4"/>
    <w:rsid w:val="00155CD9"/>
    <w:rsid w:val="00155CDD"/>
    <w:rsid w:val="00156160"/>
    <w:rsid w:val="00156CCB"/>
    <w:rsid w:val="00156EF4"/>
    <w:rsid w:val="00157A72"/>
    <w:rsid w:val="00157BD9"/>
    <w:rsid w:val="00157E43"/>
    <w:rsid w:val="00160284"/>
    <w:rsid w:val="0016081A"/>
    <w:rsid w:val="00160C79"/>
    <w:rsid w:val="00161189"/>
    <w:rsid w:val="00161DC1"/>
    <w:rsid w:val="00161E41"/>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584C"/>
    <w:rsid w:val="00165F6C"/>
    <w:rsid w:val="00166420"/>
    <w:rsid w:val="00166941"/>
    <w:rsid w:val="00166AE0"/>
    <w:rsid w:val="00167384"/>
    <w:rsid w:val="00167535"/>
    <w:rsid w:val="0016758C"/>
    <w:rsid w:val="001675B3"/>
    <w:rsid w:val="001678FF"/>
    <w:rsid w:val="00167B82"/>
    <w:rsid w:val="00167C0C"/>
    <w:rsid w:val="00167E3C"/>
    <w:rsid w:val="001702B2"/>
    <w:rsid w:val="001707AA"/>
    <w:rsid w:val="00170ED8"/>
    <w:rsid w:val="00171558"/>
    <w:rsid w:val="00172D8C"/>
    <w:rsid w:val="001743B2"/>
    <w:rsid w:val="00175564"/>
    <w:rsid w:val="001759F9"/>
    <w:rsid w:val="00175A16"/>
    <w:rsid w:val="00175CFB"/>
    <w:rsid w:val="00176179"/>
    <w:rsid w:val="0017669A"/>
    <w:rsid w:val="00176D09"/>
    <w:rsid w:val="00176D18"/>
    <w:rsid w:val="00177528"/>
    <w:rsid w:val="00177CD9"/>
    <w:rsid w:val="00180604"/>
    <w:rsid w:val="00180CB0"/>
    <w:rsid w:val="001829FA"/>
    <w:rsid w:val="001830A4"/>
    <w:rsid w:val="00183510"/>
    <w:rsid w:val="0018370D"/>
    <w:rsid w:val="00183C8D"/>
    <w:rsid w:val="00184249"/>
    <w:rsid w:val="0018573F"/>
    <w:rsid w:val="00185B5F"/>
    <w:rsid w:val="00186DEA"/>
    <w:rsid w:val="00187F78"/>
    <w:rsid w:val="00187FAC"/>
    <w:rsid w:val="001907C4"/>
    <w:rsid w:val="00191998"/>
    <w:rsid w:val="00191DFE"/>
    <w:rsid w:val="0019214A"/>
    <w:rsid w:val="001927F4"/>
    <w:rsid w:val="001928FA"/>
    <w:rsid w:val="001929DB"/>
    <w:rsid w:val="001932DB"/>
    <w:rsid w:val="001932E5"/>
    <w:rsid w:val="001936F0"/>
    <w:rsid w:val="001938A7"/>
    <w:rsid w:val="00193FB1"/>
    <w:rsid w:val="0019423B"/>
    <w:rsid w:val="00194C1C"/>
    <w:rsid w:val="00196564"/>
    <w:rsid w:val="00196DC5"/>
    <w:rsid w:val="00196F6F"/>
    <w:rsid w:val="001970DE"/>
    <w:rsid w:val="00197B2C"/>
    <w:rsid w:val="001A0275"/>
    <w:rsid w:val="001A0308"/>
    <w:rsid w:val="001A0F3B"/>
    <w:rsid w:val="001A1084"/>
    <w:rsid w:val="001A181F"/>
    <w:rsid w:val="001A1CCE"/>
    <w:rsid w:val="001A2279"/>
    <w:rsid w:val="001A236D"/>
    <w:rsid w:val="001A29E7"/>
    <w:rsid w:val="001A2C5C"/>
    <w:rsid w:val="001A3353"/>
    <w:rsid w:val="001A362D"/>
    <w:rsid w:val="001A3F69"/>
    <w:rsid w:val="001A4791"/>
    <w:rsid w:val="001A4992"/>
    <w:rsid w:val="001A51EB"/>
    <w:rsid w:val="001A551B"/>
    <w:rsid w:val="001A5F47"/>
    <w:rsid w:val="001A727B"/>
    <w:rsid w:val="001A7D4F"/>
    <w:rsid w:val="001B0247"/>
    <w:rsid w:val="001B03B7"/>
    <w:rsid w:val="001B09AD"/>
    <w:rsid w:val="001B1D92"/>
    <w:rsid w:val="001B2958"/>
    <w:rsid w:val="001B3934"/>
    <w:rsid w:val="001B3B5D"/>
    <w:rsid w:val="001B3C54"/>
    <w:rsid w:val="001B4FF8"/>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F44"/>
    <w:rsid w:val="001C00E1"/>
    <w:rsid w:val="001C014C"/>
    <w:rsid w:val="001C01B7"/>
    <w:rsid w:val="001C0B54"/>
    <w:rsid w:val="001C0BC4"/>
    <w:rsid w:val="001C1A97"/>
    <w:rsid w:val="001C21BC"/>
    <w:rsid w:val="001C2249"/>
    <w:rsid w:val="001C235F"/>
    <w:rsid w:val="001C2408"/>
    <w:rsid w:val="001C2710"/>
    <w:rsid w:val="001C3D68"/>
    <w:rsid w:val="001C41EF"/>
    <w:rsid w:val="001C4D23"/>
    <w:rsid w:val="001C4F0D"/>
    <w:rsid w:val="001C56C5"/>
    <w:rsid w:val="001C5AE9"/>
    <w:rsid w:val="001C5D2D"/>
    <w:rsid w:val="001C626F"/>
    <w:rsid w:val="001C7268"/>
    <w:rsid w:val="001C75D8"/>
    <w:rsid w:val="001C78FC"/>
    <w:rsid w:val="001D096F"/>
    <w:rsid w:val="001D0DD1"/>
    <w:rsid w:val="001D155F"/>
    <w:rsid w:val="001D28DE"/>
    <w:rsid w:val="001D3507"/>
    <w:rsid w:val="001D363E"/>
    <w:rsid w:val="001D371F"/>
    <w:rsid w:val="001D3CC4"/>
    <w:rsid w:val="001D58CB"/>
    <w:rsid w:val="001D591D"/>
    <w:rsid w:val="001D5C94"/>
    <w:rsid w:val="001D6C50"/>
    <w:rsid w:val="001D6E2D"/>
    <w:rsid w:val="001D74FE"/>
    <w:rsid w:val="001E085D"/>
    <w:rsid w:val="001E1051"/>
    <w:rsid w:val="001E1F07"/>
    <w:rsid w:val="001E23D6"/>
    <w:rsid w:val="001E27FE"/>
    <w:rsid w:val="001E2B65"/>
    <w:rsid w:val="001E2F8C"/>
    <w:rsid w:val="001E3ADE"/>
    <w:rsid w:val="001E3C84"/>
    <w:rsid w:val="001E4190"/>
    <w:rsid w:val="001E43E1"/>
    <w:rsid w:val="001E44AD"/>
    <w:rsid w:val="001E44F5"/>
    <w:rsid w:val="001E4547"/>
    <w:rsid w:val="001E4B37"/>
    <w:rsid w:val="001E4EB7"/>
    <w:rsid w:val="001E52B6"/>
    <w:rsid w:val="001E58A1"/>
    <w:rsid w:val="001E594C"/>
    <w:rsid w:val="001E59F8"/>
    <w:rsid w:val="001E5DE6"/>
    <w:rsid w:val="001E6047"/>
    <w:rsid w:val="001E7352"/>
    <w:rsid w:val="001E74A0"/>
    <w:rsid w:val="001E78C0"/>
    <w:rsid w:val="001E7E2B"/>
    <w:rsid w:val="001F00A4"/>
    <w:rsid w:val="001F01BF"/>
    <w:rsid w:val="001F02FA"/>
    <w:rsid w:val="001F0382"/>
    <w:rsid w:val="001F06AE"/>
    <w:rsid w:val="001F0AAC"/>
    <w:rsid w:val="001F16CB"/>
    <w:rsid w:val="001F1704"/>
    <w:rsid w:val="001F1CA5"/>
    <w:rsid w:val="001F1CAC"/>
    <w:rsid w:val="001F1F19"/>
    <w:rsid w:val="001F1F7A"/>
    <w:rsid w:val="001F3C10"/>
    <w:rsid w:val="001F3FCA"/>
    <w:rsid w:val="001F4299"/>
    <w:rsid w:val="001F466E"/>
    <w:rsid w:val="001F47EF"/>
    <w:rsid w:val="001F4893"/>
    <w:rsid w:val="001F4D40"/>
    <w:rsid w:val="001F52ED"/>
    <w:rsid w:val="001F6DC8"/>
    <w:rsid w:val="001F7C6D"/>
    <w:rsid w:val="0020011D"/>
    <w:rsid w:val="002007F1"/>
    <w:rsid w:val="00201693"/>
    <w:rsid w:val="002017F4"/>
    <w:rsid w:val="00201D35"/>
    <w:rsid w:val="0020210B"/>
    <w:rsid w:val="00203036"/>
    <w:rsid w:val="0020379F"/>
    <w:rsid w:val="002039ED"/>
    <w:rsid w:val="00203BDA"/>
    <w:rsid w:val="00203C89"/>
    <w:rsid w:val="002043AC"/>
    <w:rsid w:val="0020540C"/>
    <w:rsid w:val="00205CC9"/>
    <w:rsid w:val="0020655B"/>
    <w:rsid w:val="0020677C"/>
    <w:rsid w:val="00206CB7"/>
    <w:rsid w:val="00207136"/>
    <w:rsid w:val="00207641"/>
    <w:rsid w:val="0020769D"/>
    <w:rsid w:val="002077D6"/>
    <w:rsid w:val="00207C49"/>
    <w:rsid w:val="002100B5"/>
    <w:rsid w:val="00210CD7"/>
    <w:rsid w:val="002112DA"/>
    <w:rsid w:val="00211BE0"/>
    <w:rsid w:val="0021211A"/>
    <w:rsid w:val="00212651"/>
    <w:rsid w:val="0021268F"/>
    <w:rsid w:val="0021294F"/>
    <w:rsid w:val="00212B22"/>
    <w:rsid w:val="00212C47"/>
    <w:rsid w:val="0021358C"/>
    <w:rsid w:val="002138FA"/>
    <w:rsid w:val="00213B48"/>
    <w:rsid w:val="00213E13"/>
    <w:rsid w:val="002140A6"/>
    <w:rsid w:val="002146A8"/>
    <w:rsid w:val="002146BB"/>
    <w:rsid w:val="00214C34"/>
    <w:rsid w:val="002151C8"/>
    <w:rsid w:val="002157BD"/>
    <w:rsid w:val="00215939"/>
    <w:rsid w:val="00216096"/>
    <w:rsid w:val="0021641A"/>
    <w:rsid w:val="0021696C"/>
    <w:rsid w:val="0021765E"/>
    <w:rsid w:val="002179B9"/>
    <w:rsid w:val="002179E1"/>
    <w:rsid w:val="00217AE5"/>
    <w:rsid w:val="00220DAD"/>
    <w:rsid w:val="002210AD"/>
    <w:rsid w:val="002214C5"/>
    <w:rsid w:val="002219A1"/>
    <w:rsid w:val="00221D1E"/>
    <w:rsid w:val="00221E3A"/>
    <w:rsid w:val="00221F3B"/>
    <w:rsid w:val="00222AEC"/>
    <w:rsid w:val="00222B25"/>
    <w:rsid w:val="00222F65"/>
    <w:rsid w:val="002230CF"/>
    <w:rsid w:val="002238CC"/>
    <w:rsid w:val="002243E8"/>
    <w:rsid w:val="00225551"/>
    <w:rsid w:val="002263E3"/>
    <w:rsid w:val="00226697"/>
    <w:rsid w:val="00226865"/>
    <w:rsid w:val="00226BB0"/>
    <w:rsid w:val="0022746C"/>
    <w:rsid w:val="00227E88"/>
    <w:rsid w:val="002302DB"/>
    <w:rsid w:val="00230711"/>
    <w:rsid w:val="00230EF1"/>
    <w:rsid w:val="00231D7C"/>
    <w:rsid w:val="00231E3A"/>
    <w:rsid w:val="0023222B"/>
    <w:rsid w:val="002322F6"/>
    <w:rsid w:val="0023247D"/>
    <w:rsid w:val="00232958"/>
    <w:rsid w:val="00233818"/>
    <w:rsid w:val="002342DD"/>
    <w:rsid w:val="002344A0"/>
    <w:rsid w:val="00234B22"/>
    <w:rsid w:val="00234B3C"/>
    <w:rsid w:val="002352F4"/>
    <w:rsid w:val="00235544"/>
    <w:rsid w:val="00235763"/>
    <w:rsid w:val="002361CA"/>
    <w:rsid w:val="00236AA7"/>
    <w:rsid w:val="00236B8F"/>
    <w:rsid w:val="0023766B"/>
    <w:rsid w:val="002377EC"/>
    <w:rsid w:val="00240150"/>
    <w:rsid w:val="00240E43"/>
    <w:rsid w:val="00240E56"/>
    <w:rsid w:val="002412BF"/>
    <w:rsid w:val="0024167A"/>
    <w:rsid w:val="002416FC"/>
    <w:rsid w:val="0024181B"/>
    <w:rsid w:val="00241C61"/>
    <w:rsid w:val="00241EA1"/>
    <w:rsid w:val="002421B4"/>
    <w:rsid w:val="00243705"/>
    <w:rsid w:val="00243F28"/>
    <w:rsid w:val="00244925"/>
    <w:rsid w:val="00244998"/>
    <w:rsid w:val="00244A81"/>
    <w:rsid w:val="00244DD6"/>
    <w:rsid w:val="00245113"/>
    <w:rsid w:val="002457C9"/>
    <w:rsid w:val="002458F3"/>
    <w:rsid w:val="00245B09"/>
    <w:rsid w:val="00245F1A"/>
    <w:rsid w:val="00246453"/>
    <w:rsid w:val="00246486"/>
    <w:rsid w:val="00246A67"/>
    <w:rsid w:val="002503F2"/>
    <w:rsid w:val="002506CB"/>
    <w:rsid w:val="00250A1E"/>
    <w:rsid w:val="0025126E"/>
    <w:rsid w:val="0025177C"/>
    <w:rsid w:val="00251EA9"/>
    <w:rsid w:val="002521C5"/>
    <w:rsid w:val="002522BE"/>
    <w:rsid w:val="0025230A"/>
    <w:rsid w:val="00252753"/>
    <w:rsid w:val="0025337F"/>
    <w:rsid w:val="002534E6"/>
    <w:rsid w:val="0025351C"/>
    <w:rsid w:val="00254C8E"/>
    <w:rsid w:val="002552C6"/>
    <w:rsid w:val="00255554"/>
    <w:rsid w:val="00256735"/>
    <w:rsid w:val="00256B58"/>
    <w:rsid w:val="00256FB0"/>
    <w:rsid w:val="002572EA"/>
    <w:rsid w:val="002573BB"/>
    <w:rsid w:val="00257575"/>
    <w:rsid w:val="00257702"/>
    <w:rsid w:val="00257BA5"/>
    <w:rsid w:val="00257C26"/>
    <w:rsid w:val="002609BD"/>
    <w:rsid w:val="00260DC3"/>
    <w:rsid w:val="0026130C"/>
    <w:rsid w:val="002617E4"/>
    <w:rsid w:val="00262256"/>
    <w:rsid w:val="002625DD"/>
    <w:rsid w:val="00263019"/>
    <w:rsid w:val="002633A6"/>
    <w:rsid w:val="00263CEB"/>
    <w:rsid w:val="00264080"/>
    <w:rsid w:val="00264294"/>
    <w:rsid w:val="002648B0"/>
    <w:rsid w:val="002652B0"/>
    <w:rsid w:val="00265852"/>
    <w:rsid w:val="00265D85"/>
    <w:rsid w:val="00265D91"/>
    <w:rsid w:val="00266035"/>
    <w:rsid w:val="0026623C"/>
    <w:rsid w:val="0026661C"/>
    <w:rsid w:val="00266E6B"/>
    <w:rsid w:val="00267592"/>
    <w:rsid w:val="00267DBA"/>
    <w:rsid w:val="002701A0"/>
    <w:rsid w:val="00271179"/>
    <w:rsid w:val="0027121D"/>
    <w:rsid w:val="002717A3"/>
    <w:rsid w:val="00272414"/>
    <w:rsid w:val="00272BDF"/>
    <w:rsid w:val="00273AA1"/>
    <w:rsid w:val="00273C79"/>
    <w:rsid w:val="00273CA9"/>
    <w:rsid w:val="00273CCD"/>
    <w:rsid w:val="00273EB1"/>
    <w:rsid w:val="00274054"/>
    <w:rsid w:val="00274641"/>
    <w:rsid w:val="00274BDE"/>
    <w:rsid w:val="00274FDD"/>
    <w:rsid w:val="00275037"/>
    <w:rsid w:val="00275303"/>
    <w:rsid w:val="00275952"/>
    <w:rsid w:val="00275E47"/>
    <w:rsid w:val="0027628C"/>
    <w:rsid w:val="002763EA"/>
    <w:rsid w:val="0027662B"/>
    <w:rsid w:val="002766C7"/>
    <w:rsid w:val="002802E9"/>
    <w:rsid w:val="002802F5"/>
    <w:rsid w:val="002804B3"/>
    <w:rsid w:val="00280862"/>
    <w:rsid w:val="00280C3C"/>
    <w:rsid w:val="00281228"/>
    <w:rsid w:val="00281F30"/>
    <w:rsid w:val="00281FAD"/>
    <w:rsid w:val="00282534"/>
    <w:rsid w:val="00282907"/>
    <w:rsid w:val="00283C24"/>
    <w:rsid w:val="00283D10"/>
    <w:rsid w:val="00284367"/>
    <w:rsid w:val="00284D1E"/>
    <w:rsid w:val="00285282"/>
    <w:rsid w:val="00285284"/>
    <w:rsid w:val="00286779"/>
    <w:rsid w:val="00286A22"/>
    <w:rsid w:val="00286E45"/>
    <w:rsid w:val="002871E0"/>
    <w:rsid w:val="002874EE"/>
    <w:rsid w:val="00287506"/>
    <w:rsid w:val="00287D2A"/>
    <w:rsid w:val="00290D5F"/>
    <w:rsid w:val="00290FFD"/>
    <w:rsid w:val="00291054"/>
    <w:rsid w:val="002911A8"/>
    <w:rsid w:val="002912F0"/>
    <w:rsid w:val="002914F5"/>
    <w:rsid w:val="00291567"/>
    <w:rsid w:val="00291BBE"/>
    <w:rsid w:val="0029239F"/>
    <w:rsid w:val="0029284F"/>
    <w:rsid w:val="002929C2"/>
    <w:rsid w:val="00292C9D"/>
    <w:rsid w:val="002933AB"/>
    <w:rsid w:val="00293CE9"/>
    <w:rsid w:val="00293F4E"/>
    <w:rsid w:val="0029429A"/>
    <w:rsid w:val="0029469F"/>
    <w:rsid w:val="00295560"/>
    <w:rsid w:val="002955EE"/>
    <w:rsid w:val="00296077"/>
    <w:rsid w:val="00296F9E"/>
    <w:rsid w:val="0029723B"/>
    <w:rsid w:val="002972EA"/>
    <w:rsid w:val="00297314"/>
    <w:rsid w:val="002974BF"/>
    <w:rsid w:val="00297743"/>
    <w:rsid w:val="00297D26"/>
    <w:rsid w:val="002A04D2"/>
    <w:rsid w:val="002A0D9D"/>
    <w:rsid w:val="002A0E29"/>
    <w:rsid w:val="002A1CAD"/>
    <w:rsid w:val="002A22A1"/>
    <w:rsid w:val="002A2461"/>
    <w:rsid w:val="002A2899"/>
    <w:rsid w:val="002A3ABA"/>
    <w:rsid w:val="002A447A"/>
    <w:rsid w:val="002A44E2"/>
    <w:rsid w:val="002A45B4"/>
    <w:rsid w:val="002A45D8"/>
    <w:rsid w:val="002A4B57"/>
    <w:rsid w:val="002A6D2B"/>
    <w:rsid w:val="002A6FB3"/>
    <w:rsid w:val="002A76CA"/>
    <w:rsid w:val="002A79B0"/>
    <w:rsid w:val="002B0238"/>
    <w:rsid w:val="002B0787"/>
    <w:rsid w:val="002B07FC"/>
    <w:rsid w:val="002B09BE"/>
    <w:rsid w:val="002B0EF5"/>
    <w:rsid w:val="002B1028"/>
    <w:rsid w:val="002B10F5"/>
    <w:rsid w:val="002B1B76"/>
    <w:rsid w:val="002B22D7"/>
    <w:rsid w:val="002B2F28"/>
    <w:rsid w:val="002B370D"/>
    <w:rsid w:val="002B3BC2"/>
    <w:rsid w:val="002B3FBE"/>
    <w:rsid w:val="002B45B5"/>
    <w:rsid w:val="002B4B47"/>
    <w:rsid w:val="002B4D65"/>
    <w:rsid w:val="002B5BD6"/>
    <w:rsid w:val="002B658F"/>
    <w:rsid w:val="002B6B19"/>
    <w:rsid w:val="002B7006"/>
    <w:rsid w:val="002B72A6"/>
    <w:rsid w:val="002B72C2"/>
    <w:rsid w:val="002B7D11"/>
    <w:rsid w:val="002B7F7C"/>
    <w:rsid w:val="002C04E2"/>
    <w:rsid w:val="002C061B"/>
    <w:rsid w:val="002C09D3"/>
    <w:rsid w:val="002C0D4D"/>
    <w:rsid w:val="002C1254"/>
    <w:rsid w:val="002C1378"/>
    <w:rsid w:val="002C182C"/>
    <w:rsid w:val="002C1A2C"/>
    <w:rsid w:val="002C1FE6"/>
    <w:rsid w:val="002C1FF8"/>
    <w:rsid w:val="002C22B6"/>
    <w:rsid w:val="002C247F"/>
    <w:rsid w:val="002C2645"/>
    <w:rsid w:val="002C2D40"/>
    <w:rsid w:val="002C362D"/>
    <w:rsid w:val="002C3953"/>
    <w:rsid w:val="002C3DC8"/>
    <w:rsid w:val="002C432C"/>
    <w:rsid w:val="002C4414"/>
    <w:rsid w:val="002C509A"/>
    <w:rsid w:val="002C5608"/>
    <w:rsid w:val="002C5BA9"/>
    <w:rsid w:val="002C5BBA"/>
    <w:rsid w:val="002C5D62"/>
    <w:rsid w:val="002C6034"/>
    <w:rsid w:val="002C6318"/>
    <w:rsid w:val="002C6675"/>
    <w:rsid w:val="002C7649"/>
    <w:rsid w:val="002C774A"/>
    <w:rsid w:val="002D06D6"/>
    <w:rsid w:val="002D078F"/>
    <w:rsid w:val="002D09A5"/>
    <w:rsid w:val="002D15A9"/>
    <w:rsid w:val="002D16FF"/>
    <w:rsid w:val="002D17AB"/>
    <w:rsid w:val="002D1D6E"/>
    <w:rsid w:val="002D1F66"/>
    <w:rsid w:val="002D20B0"/>
    <w:rsid w:val="002D21F3"/>
    <w:rsid w:val="002D2279"/>
    <w:rsid w:val="002D2519"/>
    <w:rsid w:val="002D2F94"/>
    <w:rsid w:val="002D4520"/>
    <w:rsid w:val="002D4706"/>
    <w:rsid w:val="002D4C07"/>
    <w:rsid w:val="002D4D31"/>
    <w:rsid w:val="002D5195"/>
    <w:rsid w:val="002D5DE1"/>
    <w:rsid w:val="002D6779"/>
    <w:rsid w:val="002D67F3"/>
    <w:rsid w:val="002D6B0B"/>
    <w:rsid w:val="002D6BB6"/>
    <w:rsid w:val="002D7187"/>
    <w:rsid w:val="002D727A"/>
    <w:rsid w:val="002D72CC"/>
    <w:rsid w:val="002D74CF"/>
    <w:rsid w:val="002E0347"/>
    <w:rsid w:val="002E093C"/>
    <w:rsid w:val="002E0F00"/>
    <w:rsid w:val="002E1B11"/>
    <w:rsid w:val="002E2086"/>
    <w:rsid w:val="002E210F"/>
    <w:rsid w:val="002E343D"/>
    <w:rsid w:val="002E42FD"/>
    <w:rsid w:val="002E44AA"/>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DC3"/>
    <w:rsid w:val="002F214C"/>
    <w:rsid w:val="002F22CC"/>
    <w:rsid w:val="002F3033"/>
    <w:rsid w:val="002F3228"/>
    <w:rsid w:val="002F3E27"/>
    <w:rsid w:val="002F4476"/>
    <w:rsid w:val="002F48D6"/>
    <w:rsid w:val="002F4C5D"/>
    <w:rsid w:val="002F4CC1"/>
    <w:rsid w:val="002F5E47"/>
    <w:rsid w:val="002F5FED"/>
    <w:rsid w:val="002F6278"/>
    <w:rsid w:val="002F73AF"/>
    <w:rsid w:val="002F776A"/>
    <w:rsid w:val="002F7BE9"/>
    <w:rsid w:val="00300156"/>
    <w:rsid w:val="0030027B"/>
    <w:rsid w:val="0030043B"/>
    <w:rsid w:val="00300AA6"/>
    <w:rsid w:val="00300C5D"/>
    <w:rsid w:val="0030106E"/>
    <w:rsid w:val="00301223"/>
    <w:rsid w:val="00301381"/>
    <w:rsid w:val="003018B7"/>
    <w:rsid w:val="00301957"/>
    <w:rsid w:val="00302017"/>
    <w:rsid w:val="00303392"/>
    <w:rsid w:val="003033D2"/>
    <w:rsid w:val="003039E6"/>
    <w:rsid w:val="00303C80"/>
    <w:rsid w:val="00304852"/>
    <w:rsid w:val="00304D2C"/>
    <w:rsid w:val="00304E2C"/>
    <w:rsid w:val="0030542F"/>
    <w:rsid w:val="00305899"/>
    <w:rsid w:val="00306521"/>
    <w:rsid w:val="0030680B"/>
    <w:rsid w:val="00306BAC"/>
    <w:rsid w:val="003076DA"/>
    <w:rsid w:val="00307C54"/>
    <w:rsid w:val="00307C82"/>
    <w:rsid w:val="0031039C"/>
    <w:rsid w:val="00310DCE"/>
    <w:rsid w:val="003113D3"/>
    <w:rsid w:val="0031142E"/>
    <w:rsid w:val="0031203F"/>
    <w:rsid w:val="003123AA"/>
    <w:rsid w:val="00313649"/>
    <w:rsid w:val="00313A3B"/>
    <w:rsid w:val="00313D84"/>
    <w:rsid w:val="00314056"/>
    <w:rsid w:val="003145CD"/>
    <w:rsid w:val="00315119"/>
    <w:rsid w:val="003154CD"/>
    <w:rsid w:val="00315D43"/>
    <w:rsid w:val="00316464"/>
    <w:rsid w:val="00316C69"/>
    <w:rsid w:val="003174D3"/>
    <w:rsid w:val="003175CB"/>
    <w:rsid w:val="003178FD"/>
    <w:rsid w:val="00317AF2"/>
    <w:rsid w:val="00317BD7"/>
    <w:rsid w:val="00317DE8"/>
    <w:rsid w:val="00317DEF"/>
    <w:rsid w:val="0032067E"/>
    <w:rsid w:val="0032084E"/>
    <w:rsid w:val="00320CAE"/>
    <w:rsid w:val="00321AF1"/>
    <w:rsid w:val="003220D6"/>
    <w:rsid w:val="00322A67"/>
    <w:rsid w:val="00322BF3"/>
    <w:rsid w:val="00323092"/>
    <w:rsid w:val="00323152"/>
    <w:rsid w:val="00323922"/>
    <w:rsid w:val="003239A5"/>
    <w:rsid w:val="00323D47"/>
    <w:rsid w:val="0032421F"/>
    <w:rsid w:val="0032441E"/>
    <w:rsid w:val="003257CB"/>
    <w:rsid w:val="00325E81"/>
    <w:rsid w:val="0032602D"/>
    <w:rsid w:val="003261E7"/>
    <w:rsid w:val="003263C6"/>
    <w:rsid w:val="00326598"/>
    <w:rsid w:val="003266C9"/>
    <w:rsid w:val="003266CA"/>
    <w:rsid w:val="00326D1B"/>
    <w:rsid w:val="00327290"/>
    <w:rsid w:val="003278F0"/>
    <w:rsid w:val="00327E12"/>
    <w:rsid w:val="003302F1"/>
    <w:rsid w:val="0033077D"/>
    <w:rsid w:val="00330F36"/>
    <w:rsid w:val="00330FF6"/>
    <w:rsid w:val="003316B7"/>
    <w:rsid w:val="00332433"/>
    <w:rsid w:val="003324D7"/>
    <w:rsid w:val="00332ACE"/>
    <w:rsid w:val="00332C58"/>
    <w:rsid w:val="00332DB3"/>
    <w:rsid w:val="0033364B"/>
    <w:rsid w:val="00333FCF"/>
    <w:rsid w:val="0033504E"/>
    <w:rsid w:val="003359D0"/>
    <w:rsid w:val="00335D9C"/>
    <w:rsid w:val="00335FD9"/>
    <w:rsid w:val="003364B0"/>
    <w:rsid w:val="00336A20"/>
    <w:rsid w:val="00337044"/>
    <w:rsid w:val="00337291"/>
    <w:rsid w:val="0033752C"/>
    <w:rsid w:val="0033790D"/>
    <w:rsid w:val="00337F9C"/>
    <w:rsid w:val="0034028C"/>
    <w:rsid w:val="00340FA1"/>
    <w:rsid w:val="003417BB"/>
    <w:rsid w:val="003418FD"/>
    <w:rsid w:val="00341C52"/>
    <w:rsid w:val="0034291E"/>
    <w:rsid w:val="00342C19"/>
    <w:rsid w:val="00343224"/>
    <w:rsid w:val="00343F46"/>
    <w:rsid w:val="00344E46"/>
    <w:rsid w:val="00344ECB"/>
    <w:rsid w:val="00345288"/>
    <w:rsid w:val="00345B00"/>
    <w:rsid w:val="00345EBD"/>
    <w:rsid w:val="0034602B"/>
    <w:rsid w:val="003461B2"/>
    <w:rsid w:val="00346C9B"/>
    <w:rsid w:val="00346CFA"/>
    <w:rsid w:val="0034702A"/>
    <w:rsid w:val="00347253"/>
    <w:rsid w:val="0034752C"/>
    <w:rsid w:val="00347734"/>
    <w:rsid w:val="00347B40"/>
    <w:rsid w:val="00350BB9"/>
    <w:rsid w:val="0035104A"/>
    <w:rsid w:val="00351265"/>
    <w:rsid w:val="0035183E"/>
    <w:rsid w:val="00351971"/>
    <w:rsid w:val="00351B3E"/>
    <w:rsid w:val="00351BC6"/>
    <w:rsid w:val="003520BA"/>
    <w:rsid w:val="00352C3E"/>
    <w:rsid w:val="00353048"/>
    <w:rsid w:val="0035372B"/>
    <w:rsid w:val="003538E6"/>
    <w:rsid w:val="0035396B"/>
    <w:rsid w:val="00353B7D"/>
    <w:rsid w:val="003543CC"/>
    <w:rsid w:val="00355617"/>
    <w:rsid w:val="00355836"/>
    <w:rsid w:val="00355BC7"/>
    <w:rsid w:val="00355EDA"/>
    <w:rsid w:val="0035635C"/>
    <w:rsid w:val="00356C87"/>
    <w:rsid w:val="00356C96"/>
    <w:rsid w:val="00356F50"/>
    <w:rsid w:val="003600E6"/>
    <w:rsid w:val="003605AC"/>
    <w:rsid w:val="00360642"/>
    <w:rsid w:val="00360649"/>
    <w:rsid w:val="00360E25"/>
    <w:rsid w:val="00360F55"/>
    <w:rsid w:val="003611D5"/>
    <w:rsid w:val="00361A29"/>
    <w:rsid w:val="00361C59"/>
    <w:rsid w:val="00361E49"/>
    <w:rsid w:val="00361E8B"/>
    <w:rsid w:val="00361F7A"/>
    <w:rsid w:val="003622E6"/>
    <w:rsid w:val="0036283C"/>
    <w:rsid w:val="00363552"/>
    <w:rsid w:val="00363A13"/>
    <w:rsid w:val="00363F8F"/>
    <w:rsid w:val="003647DD"/>
    <w:rsid w:val="00364DEA"/>
    <w:rsid w:val="0036569E"/>
    <w:rsid w:val="00367E11"/>
    <w:rsid w:val="00370BFC"/>
    <w:rsid w:val="00370D82"/>
    <w:rsid w:val="00370EFE"/>
    <w:rsid w:val="00371656"/>
    <w:rsid w:val="003727D1"/>
    <w:rsid w:val="00372BF3"/>
    <w:rsid w:val="003731FE"/>
    <w:rsid w:val="003735F6"/>
    <w:rsid w:val="0037397C"/>
    <w:rsid w:val="00373EFB"/>
    <w:rsid w:val="0037540A"/>
    <w:rsid w:val="00375C1F"/>
    <w:rsid w:val="0037711F"/>
    <w:rsid w:val="003771A5"/>
    <w:rsid w:val="00377325"/>
    <w:rsid w:val="00377C9C"/>
    <w:rsid w:val="00377CDF"/>
    <w:rsid w:val="0038062E"/>
    <w:rsid w:val="003817C3"/>
    <w:rsid w:val="00381CCA"/>
    <w:rsid w:val="00382699"/>
    <w:rsid w:val="00382848"/>
    <w:rsid w:val="0038292E"/>
    <w:rsid w:val="00382C54"/>
    <w:rsid w:val="00382F03"/>
    <w:rsid w:val="0038335C"/>
    <w:rsid w:val="003835FA"/>
    <w:rsid w:val="00384CFE"/>
    <w:rsid w:val="00384FFC"/>
    <w:rsid w:val="003850CA"/>
    <w:rsid w:val="00386944"/>
    <w:rsid w:val="00386C50"/>
    <w:rsid w:val="00386D1C"/>
    <w:rsid w:val="003870EF"/>
    <w:rsid w:val="003872FF"/>
    <w:rsid w:val="0038772F"/>
    <w:rsid w:val="003877CD"/>
    <w:rsid w:val="00387D76"/>
    <w:rsid w:val="003901E6"/>
    <w:rsid w:val="00390C9F"/>
    <w:rsid w:val="00390D20"/>
    <w:rsid w:val="003919B8"/>
    <w:rsid w:val="00391D58"/>
    <w:rsid w:val="00392313"/>
    <w:rsid w:val="00393348"/>
    <w:rsid w:val="00393815"/>
    <w:rsid w:val="003940C5"/>
    <w:rsid w:val="003943CC"/>
    <w:rsid w:val="0039511F"/>
    <w:rsid w:val="0039529D"/>
    <w:rsid w:val="00395308"/>
    <w:rsid w:val="00395898"/>
    <w:rsid w:val="003959CC"/>
    <w:rsid w:val="00395D00"/>
    <w:rsid w:val="00395EE4"/>
    <w:rsid w:val="003968F5"/>
    <w:rsid w:val="00396C26"/>
    <w:rsid w:val="0039790C"/>
    <w:rsid w:val="00397A79"/>
    <w:rsid w:val="00397ECA"/>
    <w:rsid w:val="003A0B7F"/>
    <w:rsid w:val="003A11A2"/>
    <w:rsid w:val="003A1BD2"/>
    <w:rsid w:val="003A1DA5"/>
    <w:rsid w:val="003A2B9E"/>
    <w:rsid w:val="003A2CC1"/>
    <w:rsid w:val="003A375E"/>
    <w:rsid w:val="003A402D"/>
    <w:rsid w:val="003A44E3"/>
    <w:rsid w:val="003A489C"/>
    <w:rsid w:val="003A4BCE"/>
    <w:rsid w:val="003A5013"/>
    <w:rsid w:val="003A5188"/>
    <w:rsid w:val="003A5312"/>
    <w:rsid w:val="003A571D"/>
    <w:rsid w:val="003A5AF4"/>
    <w:rsid w:val="003A603C"/>
    <w:rsid w:val="003A64D1"/>
    <w:rsid w:val="003A7426"/>
    <w:rsid w:val="003A75D8"/>
    <w:rsid w:val="003A787B"/>
    <w:rsid w:val="003A7B05"/>
    <w:rsid w:val="003A7EBD"/>
    <w:rsid w:val="003B04F1"/>
    <w:rsid w:val="003B0679"/>
    <w:rsid w:val="003B1356"/>
    <w:rsid w:val="003B1813"/>
    <w:rsid w:val="003B1B84"/>
    <w:rsid w:val="003B1D53"/>
    <w:rsid w:val="003B2BE6"/>
    <w:rsid w:val="003B2EA5"/>
    <w:rsid w:val="003B2F65"/>
    <w:rsid w:val="003B361E"/>
    <w:rsid w:val="003B3977"/>
    <w:rsid w:val="003B4058"/>
    <w:rsid w:val="003B445F"/>
    <w:rsid w:val="003B4706"/>
    <w:rsid w:val="003B4BFA"/>
    <w:rsid w:val="003B62CD"/>
    <w:rsid w:val="003B6572"/>
    <w:rsid w:val="003B6CEE"/>
    <w:rsid w:val="003B6D43"/>
    <w:rsid w:val="003B6D8C"/>
    <w:rsid w:val="003B6E69"/>
    <w:rsid w:val="003B706F"/>
    <w:rsid w:val="003B76AB"/>
    <w:rsid w:val="003B7970"/>
    <w:rsid w:val="003B7A7A"/>
    <w:rsid w:val="003B7CE9"/>
    <w:rsid w:val="003B7E81"/>
    <w:rsid w:val="003C0C68"/>
    <w:rsid w:val="003C0EFA"/>
    <w:rsid w:val="003C0FE1"/>
    <w:rsid w:val="003C14B1"/>
    <w:rsid w:val="003C15D7"/>
    <w:rsid w:val="003C2301"/>
    <w:rsid w:val="003C2AEA"/>
    <w:rsid w:val="003C3267"/>
    <w:rsid w:val="003C32D7"/>
    <w:rsid w:val="003C39CD"/>
    <w:rsid w:val="003C3D71"/>
    <w:rsid w:val="003C3F11"/>
    <w:rsid w:val="003C5004"/>
    <w:rsid w:val="003C5336"/>
    <w:rsid w:val="003C56B9"/>
    <w:rsid w:val="003C570C"/>
    <w:rsid w:val="003C6907"/>
    <w:rsid w:val="003C7ED1"/>
    <w:rsid w:val="003C7ED7"/>
    <w:rsid w:val="003D0A0C"/>
    <w:rsid w:val="003D0E1A"/>
    <w:rsid w:val="003D1597"/>
    <w:rsid w:val="003D19EF"/>
    <w:rsid w:val="003D2438"/>
    <w:rsid w:val="003D2926"/>
    <w:rsid w:val="003D33E6"/>
    <w:rsid w:val="003D3672"/>
    <w:rsid w:val="003D36FE"/>
    <w:rsid w:val="003D3B4F"/>
    <w:rsid w:val="003D3E2B"/>
    <w:rsid w:val="003D40AE"/>
    <w:rsid w:val="003D4221"/>
    <w:rsid w:val="003D45F8"/>
    <w:rsid w:val="003D485D"/>
    <w:rsid w:val="003D4C51"/>
    <w:rsid w:val="003D555D"/>
    <w:rsid w:val="003D5B2D"/>
    <w:rsid w:val="003D6E9F"/>
    <w:rsid w:val="003D7269"/>
    <w:rsid w:val="003D7328"/>
    <w:rsid w:val="003D7850"/>
    <w:rsid w:val="003D78A2"/>
    <w:rsid w:val="003E138E"/>
    <w:rsid w:val="003E1398"/>
    <w:rsid w:val="003E16A6"/>
    <w:rsid w:val="003E16E0"/>
    <w:rsid w:val="003E1C53"/>
    <w:rsid w:val="003E20C7"/>
    <w:rsid w:val="003E20E4"/>
    <w:rsid w:val="003E249A"/>
    <w:rsid w:val="003E2551"/>
    <w:rsid w:val="003E326A"/>
    <w:rsid w:val="003E334A"/>
    <w:rsid w:val="003E3B0B"/>
    <w:rsid w:val="003E3B92"/>
    <w:rsid w:val="003E41E1"/>
    <w:rsid w:val="003E466A"/>
    <w:rsid w:val="003E534C"/>
    <w:rsid w:val="003E5948"/>
    <w:rsid w:val="003E5A23"/>
    <w:rsid w:val="003E5D89"/>
    <w:rsid w:val="003E5F4B"/>
    <w:rsid w:val="003E5FF7"/>
    <w:rsid w:val="003E63FD"/>
    <w:rsid w:val="003E6457"/>
    <w:rsid w:val="003E6676"/>
    <w:rsid w:val="003E6D7D"/>
    <w:rsid w:val="003E79F0"/>
    <w:rsid w:val="003E7FF4"/>
    <w:rsid w:val="003F01D8"/>
    <w:rsid w:val="003F0617"/>
    <w:rsid w:val="003F0744"/>
    <w:rsid w:val="003F098B"/>
    <w:rsid w:val="003F0C85"/>
    <w:rsid w:val="003F0FA1"/>
    <w:rsid w:val="003F1327"/>
    <w:rsid w:val="003F1B04"/>
    <w:rsid w:val="003F1DB6"/>
    <w:rsid w:val="003F29E3"/>
    <w:rsid w:val="003F2BAF"/>
    <w:rsid w:val="003F3219"/>
    <w:rsid w:val="003F33E9"/>
    <w:rsid w:val="003F34A7"/>
    <w:rsid w:val="003F37E4"/>
    <w:rsid w:val="003F3801"/>
    <w:rsid w:val="003F3CD7"/>
    <w:rsid w:val="003F3F98"/>
    <w:rsid w:val="003F43E2"/>
    <w:rsid w:val="003F4BF9"/>
    <w:rsid w:val="003F5371"/>
    <w:rsid w:val="003F56D4"/>
    <w:rsid w:val="003F5A2F"/>
    <w:rsid w:val="003F5B55"/>
    <w:rsid w:val="003F6648"/>
    <w:rsid w:val="003F6809"/>
    <w:rsid w:val="003F6C92"/>
    <w:rsid w:val="003F6ED2"/>
    <w:rsid w:val="003F7C3A"/>
    <w:rsid w:val="00400744"/>
    <w:rsid w:val="004009B1"/>
    <w:rsid w:val="00400C31"/>
    <w:rsid w:val="0040123F"/>
    <w:rsid w:val="00401BBD"/>
    <w:rsid w:val="004020AD"/>
    <w:rsid w:val="00404D63"/>
    <w:rsid w:val="004054EA"/>
    <w:rsid w:val="004058B8"/>
    <w:rsid w:val="00405A83"/>
    <w:rsid w:val="00405E3B"/>
    <w:rsid w:val="00405E94"/>
    <w:rsid w:val="00406235"/>
    <w:rsid w:val="00406A66"/>
    <w:rsid w:val="00406C82"/>
    <w:rsid w:val="0040734D"/>
    <w:rsid w:val="004074AB"/>
    <w:rsid w:val="0040762D"/>
    <w:rsid w:val="00407B38"/>
    <w:rsid w:val="004106D7"/>
    <w:rsid w:val="0041126A"/>
    <w:rsid w:val="00412A5D"/>
    <w:rsid w:val="00413096"/>
    <w:rsid w:val="0041344F"/>
    <w:rsid w:val="00413A4D"/>
    <w:rsid w:val="00413DAD"/>
    <w:rsid w:val="00413E9E"/>
    <w:rsid w:val="004143FC"/>
    <w:rsid w:val="0041456B"/>
    <w:rsid w:val="00414A8B"/>
    <w:rsid w:val="00414CFC"/>
    <w:rsid w:val="00414D76"/>
    <w:rsid w:val="00414E85"/>
    <w:rsid w:val="004152FC"/>
    <w:rsid w:val="004154C1"/>
    <w:rsid w:val="00415DAE"/>
    <w:rsid w:val="004161C9"/>
    <w:rsid w:val="00416BCC"/>
    <w:rsid w:val="00416C8C"/>
    <w:rsid w:val="00416EA4"/>
    <w:rsid w:val="0041789D"/>
    <w:rsid w:val="00417AD0"/>
    <w:rsid w:val="00417FBC"/>
    <w:rsid w:val="00420809"/>
    <w:rsid w:val="004209B9"/>
    <w:rsid w:val="00421071"/>
    <w:rsid w:val="004213CE"/>
    <w:rsid w:val="004219B3"/>
    <w:rsid w:val="00421F83"/>
    <w:rsid w:val="004223DF"/>
    <w:rsid w:val="00422A68"/>
    <w:rsid w:val="00423437"/>
    <w:rsid w:val="00423D1D"/>
    <w:rsid w:val="004242F7"/>
    <w:rsid w:val="0042475E"/>
    <w:rsid w:val="00424AB6"/>
    <w:rsid w:val="00424CAD"/>
    <w:rsid w:val="004256ED"/>
    <w:rsid w:val="00425BCC"/>
    <w:rsid w:val="00425BDB"/>
    <w:rsid w:val="00425CE0"/>
    <w:rsid w:val="00425DD1"/>
    <w:rsid w:val="00425E4D"/>
    <w:rsid w:val="00426531"/>
    <w:rsid w:val="00426672"/>
    <w:rsid w:val="00426BEB"/>
    <w:rsid w:val="00426D6C"/>
    <w:rsid w:val="00427052"/>
    <w:rsid w:val="004271F6"/>
    <w:rsid w:val="0042727D"/>
    <w:rsid w:val="0042745D"/>
    <w:rsid w:val="00427AEF"/>
    <w:rsid w:val="004300E5"/>
    <w:rsid w:val="00430AA9"/>
    <w:rsid w:val="00430BBC"/>
    <w:rsid w:val="00430C98"/>
    <w:rsid w:val="004313E7"/>
    <w:rsid w:val="00431CAB"/>
    <w:rsid w:val="00431D36"/>
    <w:rsid w:val="00433186"/>
    <w:rsid w:val="00433E00"/>
    <w:rsid w:val="004348BC"/>
    <w:rsid w:val="004348BF"/>
    <w:rsid w:val="0043526F"/>
    <w:rsid w:val="00435604"/>
    <w:rsid w:val="00435BF4"/>
    <w:rsid w:val="00435FBE"/>
    <w:rsid w:val="00436C3F"/>
    <w:rsid w:val="004370FA"/>
    <w:rsid w:val="004376F5"/>
    <w:rsid w:val="00437CE5"/>
    <w:rsid w:val="00437F16"/>
    <w:rsid w:val="00440408"/>
    <w:rsid w:val="004410CA"/>
    <w:rsid w:val="004413F4"/>
    <w:rsid w:val="004418F2"/>
    <w:rsid w:val="00441D12"/>
    <w:rsid w:val="00442400"/>
    <w:rsid w:val="00442906"/>
    <w:rsid w:val="00442C2B"/>
    <w:rsid w:val="00443432"/>
    <w:rsid w:val="00443597"/>
    <w:rsid w:val="00443714"/>
    <w:rsid w:val="00443CE9"/>
    <w:rsid w:val="00444035"/>
    <w:rsid w:val="0044435E"/>
    <w:rsid w:val="00444467"/>
    <w:rsid w:val="00444530"/>
    <w:rsid w:val="00444904"/>
    <w:rsid w:val="00444F2C"/>
    <w:rsid w:val="0044501F"/>
    <w:rsid w:val="00445B35"/>
    <w:rsid w:val="00445DC6"/>
    <w:rsid w:val="004463B0"/>
    <w:rsid w:val="004467E3"/>
    <w:rsid w:val="00446870"/>
    <w:rsid w:val="00450175"/>
    <w:rsid w:val="004507BE"/>
    <w:rsid w:val="004517C8"/>
    <w:rsid w:val="00452261"/>
    <w:rsid w:val="004522B2"/>
    <w:rsid w:val="0045235D"/>
    <w:rsid w:val="00452567"/>
    <w:rsid w:val="00452666"/>
    <w:rsid w:val="0045331B"/>
    <w:rsid w:val="0045364D"/>
    <w:rsid w:val="00453853"/>
    <w:rsid w:val="0045390E"/>
    <w:rsid w:val="00453C54"/>
    <w:rsid w:val="0045473C"/>
    <w:rsid w:val="0045474F"/>
    <w:rsid w:val="004547B0"/>
    <w:rsid w:val="00454937"/>
    <w:rsid w:val="00454949"/>
    <w:rsid w:val="00454A6C"/>
    <w:rsid w:val="0045545C"/>
    <w:rsid w:val="00455531"/>
    <w:rsid w:val="004555F1"/>
    <w:rsid w:val="00455793"/>
    <w:rsid w:val="004558B4"/>
    <w:rsid w:val="00455E86"/>
    <w:rsid w:val="00456E53"/>
    <w:rsid w:val="00456F61"/>
    <w:rsid w:val="00457080"/>
    <w:rsid w:val="00457A4F"/>
    <w:rsid w:val="00457C8B"/>
    <w:rsid w:val="004602B6"/>
    <w:rsid w:val="0046087C"/>
    <w:rsid w:val="004608D3"/>
    <w:rsid w:val="00461668"/>
    <w:rsid w:val="0046216E"/>
    <w:rsid w:val="004630AB"/>
    <w:rsid w:val="004631FC"/>
    <w:rsid w:val="00463277"/>
    <w:rsid w:val="00463A16"/>
    <w:rsid w:val="00463AF1"/>
    <w:rsid w:val="004646C3"/>
    <w:rsid w:val="00464C7A"/>
    <w:rsid w:val="00465D21"/>
    <w:rsid w:val="00465E8A"/>
    <w:rsid w:val="00466693"/>
    <w:rsid w:val="00466C97"/>
    <w:rsid w:val="00467438"/>
    <w:rsid w:val="0046767C"/>
    <w:rsid w:val="004701D3"/>
    <w:rsid w:val="00470954"/>
    <w:rsid w:val="004709B8"/>
    <w:rsid w:val="00471059"/>
    <w:rsid w:val="00471A1B"/>
    <w:rsid w:val="0047237D"/>
    <w:rsid w:val="004724C4"/>
    <w:rsid w:val="00473B1A"/>
    <w:rsid w:val="00473FC3"/>
    <w:rsid w:val="00474008"/>
    <w:rsid w:val="00474346"/>
    <w:rsid w:val="00474956"/>
    <w:rsid w:val="00474D87"/>
    <w:rsid w:val="00475349"/>
    <w:rsid w:val="0047556D"/>
    <w:rsid w:val="00475B73"/>
    <w:rsid w:val="00476496"/>
    <w:rsid w:val="004765DF"/>
    <w:rsid w:val="004771D3"/>
    <w:rsid w:val="004776D9"/>
    <w:rsid w:val="004779CD"/>
    <w:rsid w:val="00477C2D"/>
    <w:rsid w:val="00480BFA"/>
    <w:rsid w:val="00480DD5"/>
    <w:rsid w:val="0048152B"/>
    <w:rsid w:val="00482AA0"/>
    <w:rsid w:val="00483752"/>
    <w:rsid w:val="004837A8"/>
    <w:rsid w:val="00483CBD"/>
    <w:rsid w:val="00484197"/>
    <w:rsid w:val="00484588"/>
    <w:rsid w:val="0048492F"/>
    <w:rsid w:val="00484F97"/>
    <w:rsid w:val="0048509C"/>
    <w:rsid w:val="00485F31"/>
    <w:rsid w:val="004866B4"/>
    <w:rsid w:val="00486923"/>
    <w:rsid w:val="0048748C"/>
    <w:rsid w:val="004900BE"/>
    <w:rsid w:val="004903B3"/>
    <w:rsid w:val="00490991"/>
    <w:rsid w:val="00490C33"/>
    <w:rsid w:val="00490E27"/>
    <w:rsid w:val="00491267"/>
    <w:rsid w:val="004913E5"/>
    <w:rsid w:val="004915D5"/>
    <w:rsid w:val="00491783"/>
    <w:rsid w:val="004918A8"/>
    <w:rsid w:val="00491ADE"/>
    <w:rsid w:val="00491D73"/>
    <w:rsid w:val="00492649"/>
    <w:rsid w:val="004927F0"/>
    <w:rsid w:val="00492A8E"/>
    <w:rsid w:val="0049307B"/>
    <w:rsid w:val="004931D0"/>
    <w:rsid w:val="00493624"/>
    <w:rsid w:val="00494422"/>
    <w:rsid w:val="004945E1"/>
    <w:rsid w:val="00494BFE"/>
    <w:rsid w:val="00494F8B"/>
    <w:rsid w:val="004952B2"/>
    <w:rsid w:val="00495976"/>
    <w:rsid w:val="00495AD1"/>
    <w:rsid w:val="00496313"/>
    <w:rsid w:val="004969CE"/>
    <w:rsid w:val="0049759D"/>
    <w:rsid w:val="0049776D"/>
    <w:rsid w:val="004A03FF"/>
    <w:rsid w:val="004A1236"/>
    <w:rsid w:val="004A150D"/>
    <w:rsid w:val="004A1629"/>
    <w:rsid w:val="004A2673"/>
    <w:rsid w:val="004A2CA4"/>
    <w:rsid w:val="004A3181"/>
    <w:rsid w:val="004A337B"/>
    <w:rsid w:val="004A37B0"/>
    <w:rsid w:val="004A3809"/>
    <w:rsid w:val="004A3E5D"/>
    <w:rsid w:val="004A3F5F"/>
    <w:rsid w:val="004A3FF5"/>
    <w:rsid w:val="004A4863"/>
    <w:rsid w:val="004A4E75"/>
    <w:rsid w:val="004A5363"/>
    <w:rsid w:val="004A736A"/>
    <w:rsid w:val="004B02AD"/>
    <w:rsid w:val="004B13FE"/>
    <w:rsid w:val="004B140A"/>
    <w:rsid w:val="004B18B8"/>
    <w:rsid w:val="004B1B97"/>
    <w:rsid w:val="004B1FE6"/>
    <w:rsid w:val="004B23E0"/>
    <w:rsid w:val="004B2409"/>
    <w:rsid w:val="004B296B"/>
    <w:rsid w:val="004B3124"/>
    <w:rsid w:val="004B31D0"/>
    <w:rsid w:val="004B3959"/>
    <w:rsid w:val="004B4069"/>
    <w:rsid w:val="004B4D09"/>
    <w:rsid w:val="004B52C3"/>
    <w:rsid w:val="004B5691"/>
    <w:rsid w:val="004B5D95"/>
    <w:rsid w:val="004B6B82"/>
    <w:rsid w:val="004B7AC0"/>
    <w:rsid w:val="004B7CBD"/>
    <w:rsid w:val="004C002F"/>
    <w:rsid w:val="004C015A"/>
    <w:rsid w:val="004C036D"/>
    <w:rsid w:val="004C066C"/>
    <w:rsid w:val="004C0A9B"/>
    <w:rsid w:val="004C1A60"/>
    <w:rsid w:val="004C31F3"/>
    <w:rsid w:val="004C32EB"/>
    <w:rsid w:val="004C40CC"/>
    <w:rsid w:val="004C438D"/>
    <w:rsid w:val="004C4B62"/>
    <w:rsid w:val="004C4EA2"/>
    <w:rsid w:val="004C54C0"/>
    <w:rsid w:val="004C55A1"/>
    <w:rsid w:val="004C6243"/>
    <w:rsid w:val="004C69F7"/>
    <w:rsid w:val="004C6D16"/>
    <w:rsid w:val="004C75DA"/>
    <w:rsid w:val="004C7D3B"/>
    <w:rsid w:val="004D10F7"/>
    <w:rsid w:val="004D18C8"/>
    <w:rsid w:val="004D1A15"/>
    <w:rsid w:val="004D1D7A"/>
    <w:rsid w:val="004D1DB0"/>
    <w:rsid w:val="004D23F8"/>
    <w:rsid w:val="004D282B"/>
    <w:rsid w:val="004D2ECC"/>
    <w:rsid w:val="004D34E3"/>
    <w:rsid w:val="004D3EDB"/>
    <w:rsid w:val="004D4077"/>
    <w:rsid w:val="004D4207"/>
    <w:rsid w:val="004D45D3"/>
    <w:rsid w:val="004D49DD"/>
    <w:rsid w:val="004D4B1A"/>
    <w:rsid w:val="004D5040"/>
    <w:rsid w:val="004D51FE"/>
    <w:rsid w:val="004D581D"/>
    <w:rsid w:val="004D6300"/>
    <w:rsid w:val="004D6787"/>
    <w:rsid w:val="004D73D2"/>
    <w:rsid w:val="004D73E0"/>
    <w:rsid w:val="004D76B4"/>
    <w:rsid w:val="004E0261"/>
    <w:rsid w:val="004E0FBE"/>
    <w:rsid w:val="004E0FF1"/>
    <w:rsid w:val="004E13A2"/>
    <w:rsid w:val="004E1750"/>
    <w:rsid w:val="004E2010"/>
    <w:rsid w:val="004E2306"/>
    <w:rsid w:val="004E2BDF"/>
    <w:rsid w:val="004E3753"/>
    <w:rsid w:val="004E3849"/>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ED"/>
    <w:rsid w:val="004F592B"/>
    <w:rsid w:val="004F5F62"/>
    <w:rsid w:val="004F6759"/>
    <w:rsid w:val="004F6D1F"/>
    <w:rsid w:val="004F7427"/>
    <w:rsid w:val="004F753A"/>
    <w:rsid w:val="004F7E8E"/>
    <w:rsid w:val="005002C6"/>
    <w:rsid w:val="0050192F"/>
    <w:rsid w:val="00502207"/>
    <w:rsid w:val="005023BB"/>
    <w:rsid w:val="00502B94"/>
    <w:rsid w:val="005030D4"/>
    <w:rsid w:val="0050335C"/>
    <w:rsid w:val="005035B0"/>
    <w:rsid w:val="005036A2"/>
    <w:rsid w:val="00503AE2"/>
    <w:rsid w:val="00503D93"/>
    <w:rsid w:val="00504E49"/>
    <w:rsid w:val="00505155"/>
    <w:rsid w:val="005067E9"/>
    <w:rsid w:val="00506F90"/>
    <w:rsid w:val="00507252"/>
    <w:rsid w:val="005076E8"/>
    <w:rsid w:val="005079D8"/>
    <w:rsid w:val="0051003E"/>
    <w:rsid w:val="005101F5"/>
    <w:rsid w:val="00510E31"/>
    <w:rsid w:val="00511013"/>
    <w:rsid w:val="0051128D"/>
    <w:rsid w:val="00511417"/>
    <w:rsid w:val="00511483"/>
    <w:rsid w:val="00512580"/>
    <w:rsid w:val="005135F6"/>
    <w:rsid w:val="0051398C"/>
    <w:rsid w:val="00513AF5"/>
    <w:rsid w:val="00513C97"/>
    <w:rsid w:val="005142C4"/>
    <w:rsid w:val="00514A73"/>
    <w:rsid w:val="00514AA4"/>
    <w:rsid w:val="00515AE4"/>
    <w:rsid w:val="005160CF"/>
    <w:rsid w:val="0051645C"/>
    <w:rsid w:val="0051658A"/>
    <w:rsid w:val="00517D6C"/>
    <w:rsid w:val="00517FD2"/>
    <w:rsid w:val="00520A75"/>
    <w:rsid w:val="00520B5F"/>
    <w:rsid w:val="00520F87"/>
    <w:rsid w:val="00521341"/>
    <w:rsid w:val="00521650"/>
    <w:rsid w:val="0052175E"/>
    <w:rsid w:val="005218CE"/>
    <w:rsid w:val="00521D93"/>
    <w:rsid w:val="005220D2"/>
    <w:rsid w:val="00522400"/>
    <w:rsid w:val="00522E59"/>
    <w:rsid w:val="00522EB2"/>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21C"/>
    <w:rsid w:val="0052758B"/>
    <w:rsid w:val="00527F4E"/>
    <w:rsid w:val="00527FDE"/>
    <w:rsid w:val="005308F8"/>
    <w:rsid w:val="00530B12"/>
    <w:rsid w:val="00531644"/>
    <w:rsid w:val="005317D0"/>
    <w:rsid w:val="00531A76"/>
    <w:rsid w:val="0053237C"/>
    <w:rsid w:val="00532BB7"/>
    <w:rsid w:val="005337A7"/>
    <w:rsid w:val="005337D8"/>
    <w:rsid w:val="00533C6B"/>
    <w:rsid w:val="00533FBD"/>
    <w:rsid w:val="005342F5"/>
    <w:rsid w:val="0053446A"/>
    <w:rsid w:val="0053479D"/>
    <w:rsid w:val="0053546D"/>
    <w:rsid w:val="00535AC2"/>
    <w:rsid w:val="00536047"/>
    <w:rsid w:val="00536B5C"/>
    <w:rsid w:val="00537131"/>
    <w:rsid w:val="005371F4"/>
    <w:rsid w:val="00537A86"/>
    <w:rsid w:val="00537D44"/>
    <w:rsid w:val="005402E2"/>
    <w:rsid w:val="00540351"/>
    <w:rsid w:val="00540770"/>
    <w:rsid w:val="0054083E"/>
    <w:rsid w:val="00540C91"/>
    <w:rsid w:val="00540E64"/>
    <w:rsid w:val="00540EDF"/>
    <w:rsid w:val="00540FF9"/>
    <w:rsid w:val="00541752"/>
    <w:rsid w:val="00541FA8"/>
    <w:rsid w:val="00542117"/>
    <w:rsid w:val="00542408"/>
    <w:rsid w:val="0054288C"/>
    <w:rsid w:val="00542986"/>
    <w:rsid w:val="00543212"/>
    <w:rsid w:val="0054367B"/>
    <w:rsid w:val="00543809"/>
    <w:rsid w:val="00543C53"/>
    <w:rsid w:val="0054468E"/>
    <w:rsid w:val="00544932"/>
    <w:rsid w:val="00544F2D"/>
    <w:rsid w:val="005450AA"/>
    <w:rsid w:val="00545115"/>
    <w:rsid w:val="005452F5"/>
    <w:rsid w:val="0054584D"/>
    <w:rsid w:val="00545EC5"/>
    <w:rsid w:val="005471BF"/>
    <w:rsid w:val="00547AB8"/>
    <w:rsid w:val="00550604"/>
    <w:rsid w:val="00550B51"/>
    <w:rsid w:val="00550B59"/>
    <w:rsid w:val="00550DDE"/>
    <w:rsid w:val="00550E03"/>
    <w:rsid w:val="00551190"/>
    <w:rsid w:val="0055133C"/>
    <w:rsid w:val="00551B76"/>
    <w:rsid w:val="00552D8C"/>
    <w:rsid w:val="00552ED1"/>
    <w:rsid w:val="00553B8A"/>
    <w:rsid w:val="0055477E"/>
    <w:rsid w:val="00554C08"/>
    <w:rsid w:val="00555520"/>
    <w:rsid w:val="00555946"/>
    <w:rsid w:val="0055594B"/>
    <w:rsid w:val="00555A73"/>
    <w:rsid w:val="00555AAD"/>
    <w:rsid w:val="00555EDF"/>
    <w:rsid w:val="005561B1"/>
    <w:rsid w:val="005564A6"/>
    <w:rsid w:val="00556E77"/>
    <w:rsid w:val="00556FD9"/>
    <w:rsid w:val="005578B5"/>
    <w:rsid w:val="00557B1A"/>
    <w:rsid w:val="00557BD3"/>
    <w:rsid w:val="0056088B"/>
    <w:rsid w:val="00560F9F"/>
    <w:rsid w:val="00561057"/>
    <w:rsid w:val="0056110C"/>
    <w:rsid w:val="005611BD"/>
    <w:rsid w:val="0056138E"/>
    <w:rsid w:val="0056141C"/>
    <w:rsid w:val="00561473"/>
    <w:rsid w:val="005619FE"/>
    <w:rsid w:val="0056254F"/>
    <w:rsid w:val="00562C30"/>
    <w:rsid w:val="0056487E"/>
    <w:rsid w:val="00564A33"/>
    <w:rsid w:val="00565DE6"/>
    <w:rsid w:val="00566422"/>
    <w:rsid w:val="00566D6D"/>
    <w:rsid w:val="00566EDC"/>
    <w:rsid w:val="00567AE2"/>
    <w:rsid w:val="00567B60"/>
    <w:rsid w:val="00567BA3"/>
    <w:rsid w:val="00567C5B"/>
    <w:rsid w:val="00567EC8"/>
    <w:rsid w:val="00570289"/>
    <w:rsid w:val="005704F4"/>
    <w:rsid w:val="005708CE"/>
    <w:rsid w:val="00570B78"/>
    <w:rsid w:val="005712F8"/>
    <w:rsid w:val="0057209C"/>
    <w:rsid w:val="005725EA"/>
    <w:rsid w:val="005726A3"/>
    <w:rsid w:val="00572AA3"/>
    <w:rsid w:val="005736E0"/>
    <w:rsid w:val="00574007"/>
    <w:rsid w:val="0057465B"/>
    <w:rsid w:val="00575674"/>
    <w:rsid w:val="005766EC"/>
    <w:rsid w:val="005767D9"/>
    <w:rsid w:val="00577146"/>
    <w:rsid w:val="005773A0"/>
    <w:rsid w:val="0057759C"/>
    <w:rsid w:val="0057765B"/>
    <w:rsid w:val="00577ABB"/>
    <w:rsid w:val="005800F8"/>
    <w:rsid w:val="005801AA"/>
    <w:rsid w:val="00580A07"/>
    <w:rsid w:val="0058107E"/>
    <w:rsid w:val="0058156A"/>
    <w:rsid w:val="00581789"/>
    <w:rsid w:val="00581869"/>
    <w:rsid w:val="00581BD2"/>
    <w:rsid w:val="00581E0B"/>
    <w:rsid w:val="00582002"/>
    <w:rsid w:val="0058331A"/>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2518"/>
    <w:rsid w:val="00592632"/>
    <w:rsid w:val="00592A3C"/>
    <w:rsid w:val="005933B5"/>
    <w:rsid w:val="00593540"/>
    <w:rsid w:val="00593C8F"/>
    <w:rsid w:val="00593DCE"/>
    <w:rsid w:val="00594149"/>
    <w:rsid w:val="00594A39"/>
    <w:rsid w:val="00595BCD"/>
    <w:rsid w:val="00595F55"/>
    <w:rsid w:val="00596621"/>
    <w:rsid w:val="00596DF4"/>
    <w:rsid w:val="005975A5"/>
    <w:rsid w:val="00597C10"/>
    <w:rsid w:val="00597ED0"/>
    <w:rsid w:val="005A004D"/>
    <w:rsid w:val="005A030C"/>
    <w:rsid w:val="005A0825"/>
    <w:rsid w:val="005A11AC"/>
    <w:rsid w:val="005A12E0"/>
    <w:rsid w:val="005A17B8"/>
    <w:rsid w:val="005A1C35"/>
    <w:rsid w:val="005A239F"/>
    <w:rsid w:val="005A26BA"/>
    <w:rsid w:val="005A27F0"/>
    <w:rsid w:val="005A2AD8"/>
    <w:rsid w:val="005A34F5"/>
    <w:rsid w:val="005A3511"/>
    <w:rsid w:val="005A3C75"/>
    <w:rsid w:val="005A4223"/>
    <w:rsid w:val="005A452B"/>
    <w:rsid w:val="005A489C"/>
    <w:rsid w:val="005A54F5"/>
    <w:rsid w:val="005A606D"/>
    <w:rsid w:val="005A6F0C"/>
    <w:rsid w:val="005A719F"/>
    <w:rsid w:val="005A77B0"/>
    <w:rsid w:val="005A7F14"/>
    <w:rsid w:val="005A7F37"/>
    <w:rsid w:val="005B0443"/>
    <w:rsid w:val="005B0534"/>
    <w:rsid w:val="005B0739"/>
    <w:rsid w:val="005B073A"/>
    <w:rsid w:val="005B0828"/>
    <w:rsid w:val="005B1076"/>
    <w:rsid w:val="005B18D8"/>
    <w:rsid w:val="005B1AA8"/>
    <w:rsid w:val="005B1E1C"/>
    <w:rsid w:val="005B27B7"/>
    <w:rsid w:val="005B27C2"/>
    <w:rsid w:val="005B2853"/>
    <w:rsid w:val="005B2A0E"/>
    <w:rsid w:val="005B2B24"/>
    <w:rsid w:val="005B32B6"/>
    <w:rsid w:val="005B34C2"/>
    <w:rsid w:val="005B3E37"/>
    <w:rsid w:val="005B41AD"/>
    <w:rsid w:val="005B474E"/>
    <w:rsid w:val="005B49D4"/>
    <w:rsid w:val="005B4D3F"/>
    <w:rsid w:val="005B5224"/>
    <w:rsid w:val="005B58FA"/>
    <w:rsid w:val="005B5FFD"/>
    <w:rsid w:val="005B64CC"/>
    <w:rsid w:val="005B66AB"/>
    <w:rsid w:val="005B6975"/>
    <w:rsid w:val="005B6993"/>
    <w:rsid w:val="005B6BC6"/>
    <w:rsid w:val="005B6C5A"/>
    <w:rsid w:val="005B77F0"/>
    <w:rsid w:val="005B787B"/>
    <w:rsid w:val="005C03A9"/>
    <w:rsid w:val="005C10C3"/>
    <w:rsid w:val="005C14E3"/>
    <w:rsid w:val="005C176B"/>
    <w:rsid w:val="005C1F21"/>
    <w:rsid w:val="005C2E43"/>
    <w:rsid w:val="005C3B25"/>
    <w:rsid w:val="005C41EA"/>
    <w:rsid w:val="005C44C7"/>
    <w:rsid w:val="005C5053"/>
    <w:rsid w:val="005C5858"/>
    <w:rsid w:val="005C5ACE"/>
    <w:rsid w:val="005C68E9"/>
    <w:rsid w:val="005C6BF8"/>
    <w:rsid w:val="005C6C10"/>
    <w:rsid w:val="005C6F4B"/>
    <w:rsid w:val="005C7950"/>
    <w:rsid w:val="005C7953"/>
    <w:rsid w:val="005C7BCD"/>
    <w:rsid w:val="005D0D1A"/>
    <w:rsid w:val="005D0F2E"/>
    <w:rsid w:val="005D13A0"/>
    <w:rsid w:val="005D26B8"/>
    <w:rsid w:val="005D2E7F"/>
    <w:rsid w:val="005D3067"/>
    <w:rsid w:val="005D4773"/>
    <w:rsid w:val="005D50F4"/>
    <w:rsid w:val="005D53FE"/>
    <w:rsid w:val="005D588C"/>
    <w:rsid w:val="005D64D0"/>
    <w:rsid w:val="005D65C0"/>
    <w:rsid w:val="005D693B"/>
    <w:rsid w:val="005D6C41"/>
    <w:rsid w:val="005D6D0D"/>
    <w:rsid w:val="005D6D1B"/>
    <w:rsid w:val="005D6DBE"/>
    <w:rsid w:val="005D6EBF"/>
    <w:rsid w:val="005D772C"/>
    <w:rsid w:val="005D7B0E"/>
    <w:rsid w:val="005E0478"/>
    <w:rsid w:val="005E0719"/>
    <w:rsid w:val="005E1333"/>
    <w:rsid w:val="005E146D"/>
    <w:rsid w:val="005E1AFD"/>
    <w:rsid w:val="005E2F66"/>
    <w:rsid w:val="005E2FB4"/>
    <w:rsid w:val="005E34E5"/>
    <w:rsid w:val="005E3CA2"/>
    <w:rsid w:val="005E428C"/>
    <w:rsid w:val="005E4656"/>
    <w:rsid w:val="005E555E"/>
    <w:rsid w:val="005E63C9"/>
    <w:rsid w:val="005E656A"/>
    <w:rsid w:val="005E6E34"/>
    <w:rsid w:val="005E7267"/>
    <w:rsid w:val="005E7759"/>
    <w:rsid w:val="005E78BC"/>
    <w:rsid w:val="005E7BF8"/>
    <w:rsid w:val="005E7E1D"/>
    <w:rsid w:val="005F044F"/>
    <w:rsid w:val="005F0905"/>
    <w:rsid w:val="005F0F5F"/>
    <w:rsid w:val="005F1827"/>
    <w:rsid w:val="005F21FE"/>
    <w:rsid w:val="005F29F4"/>
    <w:rsid w:val="005F2D82"/>
    <w:rsid w:val="005F2F80"/>
    <w:rsid w:val="005F4664"/>
    <w:rsid w:val="005F4CDA"/>
    <w:rsid w:val="005F4F82"/>
    <w:rsid w:val="005F5147"/>
    <w:rsid w:val="005F53C3"/>
    <w:rsid w:val="005F55FC"/>
    <w:rsid w:val="005F5EFB"/>
    <w:rsid w:val="005F60E5"/>
    <w:rsid w:val="005F640D"/>
    <w:rsid w:val="005F6664"/>
    <w:rsid w:val="005F66E7"/>
    <w:rsid w:val="005F6EA9"/>
    <w:rsid w:val="005F744A"/>
    <w:rsid w:val="005F756D"/>
    <w:rsid w:val="005F7DCF"/>
    <w:rsid w:val="006004C8"/>
    <w:rsid w:val="006006BC"/>
    <w:rsid w:val="0060085C"/>
    <w:rsid w:val="00600DC7"/>
    <w:rsid w:val="00600E6D"/>
    <w:rsid w:val="0060145B"/>
    <w:rsid w:val="006017D6"/>
    <w:rsid w:val="006021DC"/>
    <w:rsid w:val="0060261A"/>
    <w:rsid w:val="006032E4"/>
    <w:rsid w:val="00603932"/>
    <w:rsid w:val="00603BC9"/>
    <w:rsid w:val="00604377"/>
    <w:rsid w:val="006049BE"/>
    <w:rsid w:val="00604B8F"/>
    <w:rsid w:val="00604BE2"/>
    <w:rsid w:val="0060513D"/>
    <w:rsid w:val="006054AD"/>
    <w:rsid w:val="006059ED"/>
    <w:rsid w:val="00605AB0"/>
    <w:rsid w:val="006064E4"/>
    <w:rsid w:val="006066BB"/>
    <w:rsid w:val="00606B38"/>
    <w:rsid w:val="00606EA2"/>
    <w:rsid w:val="00606F8C"/>
    <w:rsid w:val="006070F7"/>
    <w:rsid w:val="006075E7"/>
    <w:rsid w:val="0060775B"/>
    <w:rsid w:val="00610C1F"/>
    <w:rsid w:val="006112D0"/>
    <w:rsid w:val="00611329"/>
    <w:rsid w:val="0061202A"/>
    <w:rsid w:val="00612222"/>
    <w:rsid w:val="006122D7"/>
    <w:rsid w:val="006123CD"/>
    <w:rsid w:val="00612DFF"/>
    <w:rsid w:val="00612E37"/>
    <w:rsid w:val="0061335D"/>
    <w:rsid w:val="00613420"/>
    <w:rsid w:val="006135BF"/>
    <w:rsid w:val="00614076"/>
    <w:rsid w:val="00614D4E"/>
    <w:rsid w:val="006153B0"/>
    <w:rsid w:val="006157AC"/>
    <w:rsid w:val="006158A2"/>
    <w:rsid w:val="00615CF4"/>
    <w:rsid w:val="00616C29"/>
    <w:rsid w:val="00616C53"/>
    <w:rsid w:val="00616F57"/>
    <w:rsid w:val="00617981"/>
    <w:rsid w:val="006179A5"/>
    <w:rsid w:val="006201F3"/>
    <w:rsid w:val="00620A2B"/>
    <w:rsid w:val="00620B76"/>
    <w:rsid w:val="00620EA7"/>
    <w:rsid w:val="00621E6D"/>
    <w:rsid w:val="0062203D"/>
    <w:rsid w:val="006222B0"/>
    <w:rsid w:val="006224BC"/>
    <w:rsid w:val="006234BC"/>
    <w:rsid w:val="00623670"/>
    <w:rsid w:val="006238AF"/>
    <w:rsid w:val="00624D92"/>
    <w:rsid w:val="00624E2A"/>
    <w:rsid w:val="0062522C"/>
    <w:rsid w:val="0062523B"/>
    <w:rsid w:val="006253E7"/>
    <w:rsid w:val="006256B8"/>
    <w:rsid w:val="00625C28"/>
    <w:rsid w:val="00625ECE"/>
    <w:rsid w:val="006260D0"/>
    <w:rsid w:val="00626170"/>
    <w:rsid w:val="00626712"/>
    <w:rsid w:val="00626A67"/>
    <w:rsid w:val="00626BC5"/>
    <w:rsid w:val="00630372"/>
    <w:rsid w:val="0063093C"/>
    <w:rsid w:val="00630D32"/>
    <w:rsid w:val="0063104F"/>
    <w:rsid w:val="00631DD1"/>
    <w:rsid w:val="00631E70"/>
    <w:rsid w:val="006325CD"/>
    <w:rsid w:val="00632A7D"/>
    <w:rsid w:val="00632B31"/>
    <w:rsid w:val="00632D00"/>
    <w:rsid w:val="00633361"/>
    <w:rsid w:val="00633A50"/>
    <w:rsid w:val="00633C1C"/>
    <w:rsid w:val="00633E0C"/>
    <w:rsid w:val="00633FE5"/>
    <w:rsid w:val="0063479F"/>
    <w:rsid w:val="00634D0D"/>
    <w:rsid w:val="00635602"/>
    <w:rsid w:val="00635BA7"/>
    <w:rsid w:val="00635EE1"/>
    <w:rsid w:val="00636495"/>
    <w:rsid w:val="006374BD"/>
    <w:rsid w:val="00637F9A"/>
    <w:rsid w:val="00640177"/>
    <w:rsid w:val="00640961"/>
    <w:rsid w:val="00640C88"/>
    <w:rsid w:val="00640CE9"/>
    <w:rsid w:val="006417D2"/>
    <w:rsid w:val="00641CA2"/>
    <w:rsid w:val="00641F6F"/>
    <w:rsid w:val="00642285"/>
    <w:rsid w:val="0064252D"/>
    <w:rsid w:val="00643826"/>
    <w:rsid w:val="00643A26"/>
    <w:rsid w:val="00643A31"/>
    <w:rsid w:val="006441DD"/>
    <w:rsid w:val="00644FD3"/>
    <w:rsid w:val="0064518D"/>
    <w:rsid w:val="0064525A"/>
    <w:rsid w:val="006455B2"/>
    <w:rsid w:val="00647304"/>
    <w:rsid w:val="00647634"/>
    <w:rsid w:val="00650280"/>
    <w:rsid w:val="00650A2C"/>
    <w:rsid w:val="00651696"/>
    <w:rsid w:val="0065172D"/>
    <w:rsid w:val="00651C67"/>
    <w:rsid w:val="006524B0"/>
    <w:rsid w:val="00652A3C"/>
    <w:rsid w:val="00652B97"/>
    <w:rsid w:val="006533DC"/>
    <w:rsid w:val="006533F9"/>
    <w:rsid w:val="00653561"/>
    <w:rsid w:val="00653578"/>
    <w:rsid w:val="006538DD"/>
    <w:rsid w:val="006539E6"/>
    <w:rsid w:val="00653DB6"/>
    <w:rsid w:val="00654111"/>
    <w:rsid w:val="0065498F"/>
    <w:rsid w:val="00654D45"/>
    <w:rsid w:val="0065508A"/>
    <w:rsid w:val="00655E71"/>
    <w:rsid w:val="006563F9"/>
    <w:rsid w:val="006569D4"/>
    <w:rsid w:val="006573F8"/>
    <w:rsid w:val="00657EEC"/>
    <w:rsid w:val="006608E5"/>
    <w:rsid w:val="006609EC"/>
    <w:rsid w:val="00660B3B"/>
    <w:rsid w:val="00660BC0"/>
    <w:rsid w:val="006611C8"/>
    <w:rsid w:val="006624A8"/>
    <w:rsid w:val="006635E6"/>
    <w:rsid w:val="00663BE1"/>
    <w:rsid w:val="00663C11"/>
    <w:rsid w:val="00663CA8"/>
    <w:rsid w:val="006651EE"/>
    <w:rsid w:val="006658ED"/>
    <w:rsid w:val="00665957"/>
    <w:rsid w:val="006668C2"/>
    <w:rsid w:val="00666946"/>
    <w:rsid w:val="006669D2"/>
    <w:rsid w:val="006670E8"/>
    <w:rsid w:val="006670F7"/>
    <w:rsid w:val="00670428"/>
    <w:rsid w:val="006709B2"/>
    <w:rsid w:val="00671167"/>
    <w:rsid w:val="00671534"/>
    <w:rsid w:val="006715E2"/>
    <w:rsid w:val="00671E25"/>
    <w:rsid w:val="00672002"/>
    <w:rsid w:val="00672322"/>
    <w:rsid w:val="00672580"/>
    <w:rsid w:val="006734B8"/>
    <w:rsid w:val="00673501"/>
    <w:rsid w:val="00674026"/>
    <w:rsid w:val="006744CA"/>
    <w:rsid w:val="006746BA"/>
    <w:rsid w:val="00675144"/>
    <w:rsid w:val="0067605A"/>
    <w:rsid w:val="0067660C"/>
    <w:rsid w:val="00676749"/>
    <w:rsid w:val="00676A9A"/>
    <w:rsid w:val="006778DB"/>
    <w:rsid w:val="00677B0F"/>
    <w:rsid w:val="00680DFF"/>
    <w:rsid w:val="00680E53"/>
    <w:rsid w:val="00680FB2"/>
    <w:rsid w:val="006811A0"/>
    <w:rsid w:val="006811BB"/>
    <w:rsid w:val="00681465"/>
    <w:rsid w:val="00681DE5"/>
    <w:rsid w:val="00681FF2"/>
    <w:rsid w:val="00682847"/>
    <w:rsid w:val="00683092"/>
    <w:rsid w:val="0068312C"/>
    <w:rsid w:val="00683272"/>
    <w:rsid w:val="0068333D"/>
    <w:rsid w:val="00683449"/>
    <w:rsid w:val="0068347F"/>
    <w:rsid w:val="006834B8"/>
    <w:rsid w:val="006837B3"/>
    <w:rsid w:val="00683A41"/>
    <w:rsid w:val="006842F0"/>
    <w:rsid w:val="006843CB"/>
    <w:rsid w:val="00684766"/>
    <w:rsid w:val="00684F60"/>
    <w:rsid w:val="0068686B"/>
    <w:rsid w:val="006873B6"/>
    <w:rsid w:val="0069050E"/>
    <w:rsid w:val="00690A30"/>
    <w:rsid w:val="00690FEB"/>
    <w:rsid w:val="00691014"/>
    <w:rsid w:val="0069117F"/>
    <w:rsid w:val="00691688"/>
    <w:rsid w:val="006916D0"/>
    <w:rsid w:val="00691E52"/>
    <w:rsid w:val="006920E6"/>
    <w:rsid w:val="00692557"/>
    <w:rsid w:val="006926B1"/>
    <w:rsid w:val="00692B83"/>
    <w:rsid w:val="00692FAE"/>
    <w:rsid w:val="00693ED3"/>
    <w:rsid w:val="00694F03"/>
    <w:rsid w:val="00694F8C"/>
    <w:rsid w:val="0069501D"/>
    <w:rsid w:val="006960F5"/>
    <w:rsid w:val="00696A75"/>
    <w:rsid w:val="00696C45"/>
    <w:rsid w:val="00696E31"/>
    <w:rsid w:val="0069712C"/>
    <w:rsid w:val="00697704"/>
    <w:rsid w:val="00697980"/>
    <w:rsid w:val="00697A12"/>
    <w:rsid w:val="00697E9B"/>
    <w:rsid w:val="006A0353"/>
    <w:rsid w:val="006A049C"/>
    <w:rsid w:val="006A0558"/>
    <w:rsid w:val="006A0845"/>
    <w:rsid w:val="006A1116"/>
    <w:rsid w:val="006A19ED"/>
    <w:rsid w:val="006A1E3B"/>
    <w:rsid w:val="006A26D0"/>
    <w:rsid w:val="006A294E"/>
    <w:rsid w:val="006A2CA1"/>
    <w:rsid w:val="006A2FDF"/>
    <w:rsid w:val="006A3375"/>
    <w:rsid w:val="006A3964"/>
    <w:rsid w:val="006A444D"/>
    <w:rsid w:val="006A44A4"/>
    <w:rsid w:val="006A47AA"/>
    <w:rsid w:val="006A4A44"/>
    <w:rsid w:val="006A4B54"/>
    <w:rsid w:val="006A5775"/>
    <w:rsid w:val="006A597F"/>
    <w:rsid w:val="006A5B30"/>
    <w:rsid w:val="006A5D97"/>
    <w:rsid w:val="006A5F20"/>
    <w:rsid w:val="006A6319"/>
    <w:rsid w:val="006A655C"/>
    <w:rsid w:val="006A6560"/>
    <w:rsid w:val="006A6666"/>
    <w:rsid w:val="006A66EC"/>
    <w:rsid w:val="006A6956"/>
    <w:rsid w:val="006A6B5E"/>
    <w:rsid w:val="006A7321"/>
    <w:rsid w:val="006A7784"/>
    <w:rsid w:val="006A7994"/>
    <w:rsid w:val="006A7CC3"/>
    <w:rsid w:val="006A7F61"/>
    <w:rsid w:val="006B0B90"/>
    <w:rsid w:val="006B0C14"/>
    <w:rsid w:val="006B1695"/>
    <w:rsid w:val="006B182C"/>
    <w:rsid w:val="006B209D"/>
    <w:rsid w:val="006B231F"/>
    <w:rsid w:val="006B2B1E"/>
    <w:rsid w:val="006B2BD9"/>
    <w:rsid w:val="006B3234"/>
    <w:rsid w:val="006B32D7"/>
    <w:rsid w:val="006B35C8"/>
    <w:rsid w:val="006B40AA"/>
    <w:rsid w:val="006B417E"/>
    <w:rsid w:val="006B4A0C"/>
    <w:rsid w:val="006B4A53"/>
    <w:rsid w:val="006B4EAB"/>
    <w:rsid w:val="006B51ED"/>
    <w:rsid w:val="006B528E"/>
    <w:rsid w:val="006B5532"/>
    <w:rsid w:val="006B6589"/>
    <w:rsid w:val="006B6C86"/>
    <w:rsid w:val="006C00B3"/>
    <w:rsid w:val="006C0A56"/>
    <w:rsid w:val="006C0DB0"/>
    <w:rsid w:val="006C0E04"/>
    <w:rsid w:val="006C0F64"/>
    <w:rsid w:val="006C142E"/>
    <w:rsid w:val="006C1B88"/>
    <w:rsid w:val="006C1C4C"/>
    <w:rsid w:val="006C1F22"/>
    <w:rsid w:val="006C29CE"/>
    <w:rsid w:val="006C2D16"/>
    <w:rsid w:val="006C2E32"/>
    <w:rsid w:val="006C2F66"/>
    <w:rsid w:val="006C3100"/>
    <w:rsid w:val="006C35EF"/>
    <w:rsid w:val="006C3673"/>
    <w:rsid w:val="006C387D"/>
    <w:rsid w:val="006C3D77"/>
    <w:rsid w:val="006C400E"/>
    <w:rsid w:val="006C41EF"/>
    <w:rsid w:val="006C53D0"/>
    <w:rsid w:val="006C65E2"/>
    <w:rsid w:val="006C703C"/>
    <w:rsid w:val="006C71F6"/>
    <w:rsid w:val="006C7F83"/>
    <w:rsid w:val="006D0ED7"/>
    <w:rsid w:val="006D1C39"/>
    <w:rsid w:val="006D1E35"/>
    <w:rsid w:val="006D2321"/>
    <w:rsid w:val="006D2491"/>
    <w:rsid w:val="006D2614"/>
    <w:rsid w:val="006D2777"/>
    <w:rsid w:val="006D2B86"/>
    <w:rsid w:val="006D335B"/>
    <w:rsid w:val="006D3F39"/>
    <w:rsid w:val="006D42CD"/>
    <w:rsid w:val="006D452D"/>
    <w:rsid w:val="006D4781"/>
    <w:rsid w:val="006D5711"/>
    <w:rsid w:val="006D6782"/>
    <w:rsid w:val="006D706F"/>
    <w:rsid w:val="006D7963"/>
    <w:rsid w:val="006D79DA"/>
    <w:rsid w:val="006E01CF"/>
    <w:rsid w:val="006E0951"/>
    <w:rsid w:val="006E135F"/>
    <w:rsid w:val="006E151D"/>
    <w:rsid w:val="006E19CD"/>
    <w:rsid w:val="006E28EA"/>
    <w:rsid w:val="006E2CB3"/>
    <w:rsid w:val="006E328A"/>
    <w:rsid w:val="006E3530"/>
    <w:rsid w:val="006E411F"/>
    <w:rsid w:val="006E4457"/>
    <w:rsid w:val="006E48AC"/>
    <w:rsid w:val="006E4CD8"/>
    <w:rsid w:val="006E58AB"/>
    <w:rsid w:val="006E592E"/>
    <w:rsid w:val="006E59AF"/>
    <w:rsid w:val="006E6655"/>
    <w:rsid w:val="006E66FB"/>
    <w:rsid w:val="006E6B57"/>
    <w:rsid w:val="006E6CDE"/>
    <w:rsid w:val="006E72A9"/>
    <w:rsid w:val="006E7FE2"/>
    <w:rsid w:val="006F0287"/>
    <w:rsid w:val="006F11AA"/>
    <w:rsid w:val="006F1410"/>
    <w:rsid w:val="006F1467"/>
    <w:rsid w:val="006F1DB9"/>
    <w:rsid w:val="006F1DFC"/>
    <w:rsid w:val="006F1E59"/>
    <w:rsid w:val="006F2648"/>
    <w:rsid w:val="006F26DD"/>
    <w:rsid w:val="006F3443"/>
    <w:rsid w:val="006F3A9D"/>
    <w:rsid w:val="006F3E94"/>
    <w:rsid w:val="006F42A6"/>
    <w:rsid w:val="006F435E"/>
    <w:rsid w:val="006F48C4"/>
    <w:rsid w:val="006F54ED"/>
    <w:rsid w:val="006F5807"/>
    <w:rsid w:val="006F58AC"/>
    <w:rsid w:val="006F5E0B"/>
    <w:rsid w:val="006F683D"/>
    <w:rsid w:val="006F7098"/>
    <w:rsid w:val="006F70A0"/>
    <w:rsid w:val="006F7382"/>
    <w:rsid w:val="006F79BF"/>
    <w:rsid w:val="006F7BA8"/>
    <w:rsid w:val="006F7D67"/>
    <w:rsid w:val="007010F1"/>
    <w:rsid w:val="00701174"/>
    <w:rsid w:val="0070160B"/>
    <w:rsid w:val="00701A1E"/>
    <w:rsid w:val="007022B6"/>
    <w:rsid w:val="00702BBF"/>
    <w:rsid w:val="00702EF2"/>
    <w:rsid w:val="00702F01"/>
    <w:rsid w:val="007034F8"/>
    <w:rsid w:val="0070418B"/>
    <w:rsid w:val="00704C49"/>
    <w:rsid w:val="00704FAF"/>
    <w:rsid w:val="00705211"/>
    <w:rsid w:val="00705F13"/>
    <w:rsid w:val="00706AA0"/>
    <w:rsid w:val="00706BAA"/>
    <w:rsid w:val="007072F8"/>
    <w:rsid w:val="0071023B"/>
    <w:rsid w:val="00710512"/>
    <w:rsid w:val="00711060"/>
    <w:rsid w:val="007118B9"/>
    <w:rsid w:val="007128C0"/>
    <w:rsid w:val="00713426"/>
    <w:rsid w:val="00713D36"/>
    <w:rsid w:val="00714554"/>
    <w:rsid w:val="00714EF7"/>
    <w:rsid w:val="007155F6"/>
    <w:rsid w:val="007156A2"/>
    <w:rsid w:val="00715965"/>
    <w:rsid w:val="007159A6"/>
    <w:rsid w:val="0071761A"/>
    <w:rsid w:val="00717988"/>
    <w:rsid w:val="007201BA"/>
    <w:rsid w:val="007204FE"/>
    <w:rsid w:val="00721024"/>
    <w:rsid w:val="0072150D"/>
    <w:rsid w:val="007225F1"/>
    <w:rsid w:val="00722C37"/>
    <w:rsid w:val="00722F04"/>
    <w:rsid w:val="00723E3D"/>
    <w:rsid w:val="0072438F"/>
    <w:rsid w:val="00724792"/>
    <w:rsid w:val="00724A52"/>
    <w:rsid w:val="00724CBA"/>
    <w:rsid w:val="0072524A"/>
    <w:rsid w:val="00725667"/>
    <w:rsid w:val="00726066"/>
    <w:rsid w:val="00726807"/>
    <w:rsid w:val="007271E1"/>
    <w:rsid w:val="007302DA"/>
    <w:rsid w:val="00730491"/>
    <w:rsid w:val="00730A00"/>
    <w:rsid w:val="00730CDA"/>
    <w:rsid w:val="00731AF9"/>
    <w:rsid w:val="00731DA9"/>
    <w:rsid w:val="00731FA7"/>
    <w:rsid w:val="007339AE"/>
    <w:rsid w:val="00733B12"/>
    <w:rsid w:val="00733FB8"/>
    <w:rsid w:val="007343A6"/>
    <w:rsid w:val="00734B6D"/>
    <w:rsid w:val="00734DD2"/>
    <w:rsid w:val="00735171"/>
    <w:rsid w:val="00735A01"/>
    <w:rsid w:val="0073626D"/>
    <w:rsid w:val="00736445"/>
    <w:rsid w:val="00736884"/>
    <w:rsid w:val="00736A84"/>
    <w:rsid w:val="00736B84"/>
    <w:rsid w:val="007373F0"/>
    <w:rsid w:val="00737CB1"/>
    <w:rsid w:val="007401FA"/>
    <w:rsid w:val="007407AF"/>
    <w:rsid w:val="00740D27"/>
    <w:rsid w:val="007414E0"/>
    <w:rsid w:val="0074192E"/>
    <w:rsid w:val="007419AF"/>
    <w:rsid w:val="00741F43"/>
    <w:rsid w:val="00742095"/>
    <w:rsid w:val="00742462"/>
    <w:rsid w:val="00742B3F"/>
    <w:rsid w:val="00742FC5"/>
    <w:rsid w:val="00743080"/>
    <w:rsid w:val="007432A9"/>
    <w:rsid w:val="00743CA9"/>
    <w:rsid w:val="00744372"/>
    <w:rsid w:val="007452F4"/>
    <w:rsid w:val="007457DF"/>
    <w:rsid w:val="00745C55"/>
    <w:rsid w:val="007460F0"/>
    <w:rsid w:val="00746757"/>
    <w:rsid w:val="00746B1D"/>
    <w:rsid w:val="007470BB"/>
    <w:rsid w:val="00747588"/>
    <w:rsid w:val="00747649"/>
    <w:rsid w:val="00747816"/>
    <w:rsid w:val="00747AC1"/>
    <w:rsid w:val="00750177"/>
    <w:rsid w:val="0075019F"/>
    <w:rsid w:val="0075074E"/>
    <w:rsid w:val="00750B90"/>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758"/>
    <w:rsid w:val="00754A85"/>
    <w:rsid w:val="0075512B"/>
    <w:rsid w:val="00755381"/>
    <w:rsid w:val="00755637"/>
    <w:rsid w:val="00755832"/>
    <w:rsid w:val="00755B50"/>
    <w:rsid w:val="00755D9F"/>
    <w:rsid w:val="00756513"/>
    <w:rsid w:val="00756973"/>
    <w:rsid w:val="00756EFE"/>
    <w:rsid w:val="0076017C"/>
    <w:rsid w:val="007608D7"/>
    <w:rsid w:val="00761C27"/>
    <w:rsid w:val="00761EE6"/>
    <w:rsid w:val="00762957"/>
    <w:rsid w:val="00762DB4"/>
    <w:rsid w:val="0076312F"/>
    <w:rsid w:val="007631A4"/>
    <w:rsid w:val="007638DA"/>
    <w:rsid w:val="00763AFA"/>
    <w:rsid w:val="00763FC4"/>
    <w:rsid w:val="00764014"/>
    <w:rsid w:val="00764285"/>
    <w:rsid w:val="007645BB"/>
    <w:rsid w:val="007645E7"/>
    <w:rsid w:val="007646A3"/>
    <w:rsid w:val="00764831"/>
    <w:rsid w:val="00764B89"/>
    <w:rsid w:val="00764EBD"/>
    <w:rsid w:val="00765853"/>
    <w:rsid w:val="00765FC8"/>
    <w:rsid w:val="00766357"/>
    <w:rsid w:val="007669F8"/>
    <w:rsid w:val="00766BE5"/>
    <w:rsid w:val="00766C46"/>
    <w:rsid w:val="00766F81"/>
    <w:rsid w:val="00767A59"/>
    <w:rsid w:val="007700D9"/>
    <w:rsid w:val="007702BB"/>
    <w:rsid w:val="00770A12"/>
    <w:rsid w:val="00770B1A"/>
    <w:rsid w:val="00770CEA"/>
    <w:rsid w:val="00770D50"/>
    <w:rsid w:val="0077130D"/>
    <w:rsid w:val="00771987"/>
    <w:rsid w:val="007726DC"/>
    <w:rsid w:val="007727B5"/>
    <w:rsid w:val="00772C65"/>
    <w:rsid w:val="007734CD"/>
    <w:rsid w:val="00773773"/>
    <w:rsid w:val="007738FC"/>
    <w:rsid w:val="00773D76"/>
    <w:rsid w:val="00774577"/>
    <w:rsid w:val="00774593"/>
    <w:rsid w:val="007747B4"/>
    <w:rsid w:val="00775395"/>
    <w:rsid w:val="00775BFF"/>
    <w:rsid w:val="00775DDB"/>
    <w:rsid w:val="00776269"/>
    <w:rsid w:val="00776CF8"/>
    <w:rsid w:val="00776D50"/>
    <w:rsid w:val="00777157"/>
    <w:rsid w:val="00777C3C"/>
    <w:rsid w:val="007802DA"/>
    <w:rsid w:val="00780697"/>
    <w:rsid w:val="007809EE"/>
    <w:rsid w:val="00780DC4"/>
    <w:rsid w:val="00780E00"/>
    <w:rsid w:val="0078109D"/>
    <w:rsid w:val="007812DA"/>
    <w:rsid w:val="007818F8"/>
    <w:rsid w:val="007822F4"/>
    <w:rsid w:val="007828DD"/>
    <w:rsid w:val="00782E4E"/>
    <w:rsid w:val="00783086"/>
    <w:rsid w:val="0078368A"/>
    <w:rsid w:val="00783905"/>
    <w:rsid w:val="00783AC2"/>
    <w:rsid w:val="00783EEC"/>
    <w:rsid w:val="00784463"/>
    <w:rsid w:val="00784790"/>
    <w:rsid w:val="00784B69"/>
    <w:rsid w:val="007860F3"/>
    <w:rsid w:val="007878D3"/>
    <w:rsid w:val="0079036A"/>
    <w:rsid w:val="0079038F"/>
    <w:rsid w:val="007909DA"/>
    <w:rsid w:val="00790A12"/>
    <w:rsid w:val="00790AFD"/>
    <w:rsid w:val="00790B19"/>
    <w:rsid w:val="00790BE7"/>
    <w:rsid w:val="00790F90"/>
    <w:rsid w:val="00791787"/>
    <w:rsid w:val="007939DA"/>
    <w:rsid w:val="007940F3"/>
    <w:rsid w:val="0079416C"/>
    <w:rsid w:val="00794219"/>
    <w:rsid w:val="007942DD"/>
    <w:rsid w:val="00794598"/>
    <w:rsid w:val="00794B27"/>
    <w:rsid w:val="00796D7F"/>
    <w:rsid w:val="00796F2E"/>
    <w:rsid w:val="00797502"/>
    <w:rsid w:val="00797722"/>
    <w:rsid w:val="00797F5D"/>
    <w:rsid w:val="007A07CC"/>
    <w:rsid w:val="007A0A1C"/>
    <w:rsid w:val="007A12AD"/>
    <w:rsid w:val="007A12FE"/>
    <w:rsid w:val="007A1EFD"/>
    <w:rsid w:val="007A214E"/>
    <w:rsid w:val="007A2F9F"/>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FF"/>
    <w:rsid w:val="007B051F"/>
    <w:rsid w:val="007B10EE"/>
    <w:rsid w:val="007B11DA"/>
    <w:rsid w:val="007B173E"/>
    <w:rsid w:val="007B1C8B"/>
    <w:rsid w:val="007B1C98"/>
    <w:rsid w:val="007B265D"/>
    <w:rsid w:val="007B3E80"/>
    <w:rsid w:val="007B4337"/>
    <w:rsid w:val="007B485A"/>
    <w:rsid w:val="007B5407"/>
    <w:rsid w:val="007B5EE5"/>
    <w:rsid w:val="007B5F4A"/>
    <w:rsid w:val="007B6146"/>
    <w:rsid w:val="007B6606"/>
    <w:rsid w:val="007B687D"/>
    <w:rsid w:val="007B6BAB"/>
    <w:rsid w:val="007B6C07"/>
    <w:rsid w:val="007B6E99"/>
    <w:rsid w:val="007B7413"/>
    <w:rsid w:val="007B744E"/>
    <w:rsid w:val="007B780D"/>
    <w:rsid w:val="007B7C30"/>
    <w:rsid w:val="007B7FFD"/>
    <w:rsid w:val="007C0B17"/>
    <w:rsid w:val="007C0E5E"/>
    <w:rsid w:val="007C0ECD"/>
    <w:rsid w:val="007C13FC"/>
    <w:rsid w:val="007C207E"/>
    <w:rsid w:val="007C2860"/>
    <w:rsid w:val="007C2BC3"/>
    <w:rsid w:val="007C2E60"/>
    <w:rsid w:val="007C2E62"/>
    <w:rsid w:val="007C3671"/>
    <w:rsid w:val="007C3FCB"/>
    <w:rsid w:val="007C49F6"/>
    <w:rsid w:val="007C6284"/>
    <w:rsid w:val="007C6608"/>
    <w:rsid w:val="007C66E5"/>
    <w:rsid w:val="007C785C"/>
    <w:rsid w:val="007D01D7"/>
    <w:rsid w:val="007D07CA"/>
    <w:rsid w:val="007D0B67"/>
    <w:rsid w:val="007D136E"/>
    <w:rsid w:val="007D1462"/>
    <w:rsid w:val="007D1C1E"/>
    <w:rsid w:val="007D25B7"/>
    <w:rsid w:val="007D2B83"/>
    <w:rsid w:val="007D2C72"/>
    <w:rsid w:val="007D4097"/>
    <w:rsid w:val="007D4739"/>
    <w:rsid w:val="007D49DA"/>
    <w:rsid w:val="007D4B19"/>
    <w:rsid w:val="007D4BA0"/>
    <w:rsid w:val="007D501C"/>
    <w:rsid w:val="007D63C3"/>
    <w:rsid w:val="007D640D"/>
    <w:rsid w:val="007D66F3"/>
    <w:rsid w:val="007D69A5"/>
    <w:rsid w:val="007D712C"/>
    <w:rsid w:val="007E011E"/>
    <w:rsid w:val="007E0290"/>
    <w:rsid w:val="007E0EEC"/>
    <w:rsid w:val="007E16C8"/>
    <w:rsid w:val="007E1A38"/>
    <w:rsid w:val="007E1A5B"/>
    <w:rsid w:val="007E22BF"/>
    <w:rsid w:val="007E24C9"/>
    <w:rsid w:val="007E3A95"/>
    <w:rsid w:val="007E3BCD"/>
    <w:rsid w:val="007E3FB4"/>
    <w:rsid w:val="007E44BD"/>
    <w:rsid w:val="007E4C21"/>
    <w:rsid w:val="007E5D4F"/>
    <w:rsid w:val="007E72AA"/>
    <w:rsid w:val="007E746D"/>
    <w:rsid w:val="007F0256"/>
    <w:rsid w:val="007F0604"/>
    <w:rsid w:val="007F0DC3"/>
    <w:rsid w:val="007F15A7"/>
    <w:rsid w:val="007F2780"/>
    <w:rsid w:val="007F304B"/>
    <w:rsid w:val="007F3744"/>
    <w:rsid w:val="007F3760"/>
    <w:rsid w:val="007F39CE"/>
    <w:rsid w:val="007F3ACC"/>
    <w:rsid w:val="007F3DC9"/>
    <w:rsid w:val="007F45B1"/>
    <w:rsid w:val="007F4B39"/>
    <w:rsid w:val="007F5E32"/>
    <w:rsid w:val="007F6705"/>
    <w:rsid w:val="007F6D53"/>
    <w:rsid w:val="007F6E98"/>
    <w:rsid w:val="007F70AB"/>
    <w:rsid w:val="007F7149"/>
    <w:rsid w:val="007F7296"/>
    <w:rsid w:val="007F744C"/>
    <w:rsid w:val="007F7AE2"/>
    <w:rsid w:val="007F7FC6"/>
    <w:rsid w:val="00800D8A"/>
    <w:rsid w:val="008012F9"/>
    <w:rsid w:val="0080147F"/>
    <w:rsid w:val="00801582"/>
    <w:rsid w:val="00801939"/>
    <w:rsid w:val="0080233F"/>
    <w:rsid w:val="0080243C"/>
    <w:rsid w:val="008024B9"/>
    <w:rsid w:val="00803CF1"/>
    <w:rsid w:val="00804011"/>
    <w:rsid w:val="0080432C"/>
    <w:rsid w:val="00804440"/>
    <w:rsid w:val="0080482A"/>
    <w:rsid w:val="008051D0"/>
    <w:rsid w:val="00805EB6"/>
    <w:rsid w:val="008062B3"/>
    <w:rsid w:val="00806636"/>
    <w:rsid w:val="0080680B"/>
    <w:rsid w:val="00807393"/>
    <w:rsid w:val="0081101D"/>
    <w:rsid w:val="008113D6"/>
    <w:rsid w:val="00811690"/>
    <w:rsid w:val="00811752"/>
    <w:rsid w:val="008117D5"/>
    <w:rsid w:val="00811BF2"/>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67B4"/>
    <w:rsid w:val="00820879"/>
    <w:rsid w:val="00821622"/>
    <w:rsid w:val="008217E8"/>
    <w:rsid w:val="00821B30"/>
    <w:rsid w:val="0082203E"/>
    <w:rsid w:val="008223F1"/>
    <w:rsid w:val="0082252D"/>
    <w:rsid w:val="00822899"/>
    <w:rsid w:val="008229F2"/>
    <w:rsid w:val="00822B5C"/>
    <w:rsid w:val="008231C9"/>
    <w:rsid w:val="00823DCC"/>
    <w:rsid w:val="0082574B"/>
    <w:rsid w:val="00825DE4"/>
    <w:rsid w:val="0082633B"/>
    <w:rsid w:val="008264F1"/>
    <w:rsid w:val="00826B86"/>
    <w:rsid w:val="00827242"/>
    <w:rsid w:val="00827941"/>
    <w:rsid w:val="00827DF7"/>
    <w:rsid w:val="008306D9"/>
    <w:rsid w:val="0083072B"/>
    <w:rsid w:val="00830B42"/>
    <w:rsid w:val="00830CE7"/>
    <w:rsid w:val="00830D9C"/>
    <w:rsid w:val="00831C33"/>
    <w:rsid w:val="00831CCB"/>
    <w:rsid w:val="00831CF6"/>
    <w:rsid w:val="0083260C"/>
    <w:rsid w:val="00832ACE"/>
    <w:rsid w:val="00832FDD"/>
    <w:rsid w:val="008330ED"/>
    <w:rsid w:val="008336D7"/>
    <w:rsid w:val="00833705"/>
    <w:rsid w:val="008346E0"/>
    <w:rsid w:val="00834883"/>
    <w:rsid w:val="00834A62"/>
    <w:rsid w:val="00835754"/>
    <w:rsid w:val="00836757"/>
    <w:rsid w:val="00836E31"/>
    <w:rsid w:val="0083767D"/>
    <w:rsid w:val="00837992"/>
    <w:rsid w:val="00837A98"/>
    <w:rsid w:val="00840019"/>
    <w:rsid w:val="00840ACA"/>
    <w:rsid w:val="00840D6F"/>
    <w:rsid w:val="008411F1"/>
    <w:rsid w:val="00841254"/>
    <w:rsid w:val="008416C7"/>
    <w:rsid w:val="00841E16"/>
    <w:rsid w:val="008423F5"/>
    <w:rsid w:val="00842C5F"/>
    <w:rsid w:val="0084315C"/>
    <w:rsid w:val="0084352A"/>
    <w:rsid w:val="0084357F"/>
    <w:rsid w:val="00843617"/>
    <w:rsid w:val="008436A1"/>
    <w:rsid w:val="008438FF"/>
    <w:rsid w:val="00843A1B"/>
    <w:rsid w:val="0084408F"/>
    <w:rsid w:val="00844251"/>
    <w:rsid w:val="00844578"/>
    <w:rsid w:val="008449B0"/>
    <w:rsid w:val="00844E2C"/>
    <w:rsid w:val="0084511E"/>
    <w:rsid w:val="0084512C"/>
    <w:rsid w:val="00845820"/>
    <w:rsid w:val="00845BD8"/>
    <w:rsid w:val="008465B9"/>
    <w:rsid w:val="008469B4"/>
    <w:rsid w:val="0084749E"/>
    <w:rsid w:val="008474D9"/>
    <w:rsid w:val="008475F8"/>
    <w:rsid w:val="008476F8"/>
    <w:rsid w:val="00847913"/>
    <w:rsid w:val="00847F25"/>
    <w:rsid w:val="008500C6"/>
    <w:rsid w:val="008502DA"/>
    <w:rsid w:val="00850998"/>
    <w:rsid w:val="00850F67"/>
    <w:rsid w:val="00851185"/>
    <w:rsid w:val="0085131B"/>
    <w:rsid w:val="00851983"/>
    <w:rsid w:val="00851BDC"/>
    <w:rsid w:val="0085201A"/>
    <w:rsid w:val="0085221A"/>
    <w:rsid w:val="00852AE9"/>
    <w:rsid w:val="0085392E"/>
    <w:rsid w:val="00853A98"/>
    <w:rsid w:val="008540B2"/>
    <w:rsid w:val="00854A52"/>
    <w:rsid w:val="00855AF6"/>
    <w:rsid w:val="008563D7"/>
    <w:rsid w:val="008569BD"/>
    <w:rsid w:val="00856CCB"/>
    <w:rsid w:val="00856D9A"/>
    <w:rsid w:val="008573A2"/>
    <w:rsid w:val="00857D01"/>
    <w:rsid w:val="0086117F"/>
    <w:rsid w:val="008611CD"/>
    <w:rsid w:val="0086199A"/>
    <w:rsid w:val="00861E7A"/>
    <w:rsid w:val="008627E1"/>
    <w:rsid w:val="00862F19"/>
    <w:rsid w:val="00863044"/>
    <w:rsid w:val="0086479A"/>
    <w:rsid w:val="008647F3"/>
    <w:rsid w:val="008654C3"/>
    <w:rsid w:val="00865AA0"/>
    <w:rsid w:val="00865B0E"/>
    <w:rsid w:val="00865B8B"/>
    <w:rsid w:val="0086610C"/>
    <w:rsid w:val="00866FE8"/>
    <w:rsid w:val="00867255"/>
    <w:rsid w:val="008674A5"/>
    <w:rsid w:val="0086785A"/>
    <w:rsid w:val="008678CB"/>
    <w:rsid w:val="008678F0"/>
    <w:rsid w:val="0086798E"/>
    <w:rsid w:val="00867A40"/>
    <w:rsid w:val="00867D47"/>
    <w:rsid w:val="00870B5F"/>
    <w:rsid w:val="008714BE"/>
    <w:rsid w:val="00871867"/>
    <w:rsid w:val="0087238C"/>
    <w:rsid w:val="00872404"/>
    <w:rsid w:val="00872D1A"/>
    <w:rsid w:val="00873B5B"/>
    <w:rsid w:val="00873CAB"/>
    <w:rsid w:val="008743DE"/>
    <w:rsid w:val="008746DE"/>
    <w:rsid w:val="008749FA"/>
    <w:rsid w:val="008751E6"/>
    <w:rsid w:val="00875D58"/>
    <w:rsid w:val="00875FCA"/>
    <w:rsid w:val="0087618A"/>
    <w:rsid w:val="00876BAC"/>
    <w:rsid w:val="00876D36"/>
    <w:rsid w:val="00877329"/>
    <w:rsid w:val="00877F12"/>
    <w:rsid w:val="00880438"/>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035"/>
    <w:rsid w:val="00884B75"/>
    <w:rsid w:val="00885074"/>
    <w:rsid w:val="008852D7"/>
    <w:rsid w:val="00885991"/>
    <w:rsid w:val="008859EB"/>
    <w:rsid w:val="00885BB6"/>
    <w:rsid w:val="008861F5"/>
    <w:rsid w:val="0088728A"/>
    <w:rsid w:val="008900F7"/>
    <w:rsid w:val="00890253"/>
    <w:rsid w:val="00890AB0"/>
    <w:rsid w:val="00890D44"/>
    <w:rsid w:val="0089145A"/>
    <w:rsid w:val="00891487"/>
    <w:rsid w:val="00891B06"/>
    <w:rsid w:val="008927D9"/>
    <w:rsid w:val="00892C3E"/>
    <w:rsid w:val="00892F75"/>
    <w:rsid w:val="0089355D"/>
    <w:rsid w:val="00893E9F"/>
    <w:rsid w:val="0089534A"/>
    <w:rsid w:val="00895389"/>
    <w:rsid w:val="00895CD6"/>
    <w:rsid w:val="00896415"/>
    <w:rsid w:val="00896903"/>
    <w:rsid w:val="00896A50"/>
    <w:rsid w:val="00896F84"/>
    <w:rsid w:val="00897033"/>
    <w:rsid w:val="00897754"/>
    <w:rsid w:val="0089794D"/>
    <w:rsid w:val="00897D1E"/>
    <w:rsid w:val="008A2FBA"/>
    <w:rsid w:val="008A3493"/>
    <w:rsid w:val="008A3614"/>
    <w:rsid w:val="008A3632"/>
    <w:rsid w:val="008A4040"/>
    <w:rsid w:val="008A494F"/>
    <w:rsid w:val="008A49D2"/>
    <w:rsid w:val="008A4B2C"/>
    <w:rsid w:val="008A4D18"/>
    <w:rsid w:val="008A5014"/>
    <w:rsid w:val="008A5102"/>
    <w:rsid w:val="008A547E"/>
    <w:rsid w:val="008A5925"/>
    <w:rsid w:val="008A6219"/>
    <w:rsid w:val="008A622F"/>
    <w:rsid w:val="008A6369"/>
    <w:rsid w:val="008A6731"/>
    <w:rsid w:val="008A6A4C"/>
    <w:rsid w:val="008A797F"/>
    <w:rsid w:val="008A7DBB"/>
    <w:rsid w:val="008A7F6F"/>
    <w:rsid w:val="008B071C"/>
    <w:rsid w:val="008B09EE"/>
    <w:rsid w:val="008B1104"/>
    <w:rsid w:val="008B18CE"/>
    <w:rsid w:val="008B1B90"/>
    <w:rsid w:val="008B20B2"/>
    <w:rsid w:val="008B2509"/>
    <w:rsid w:val="008B269F"/>
    <w:rsid w:val="008B2870"/>
    <w:rsid w:val="008B397D"/>
    <w:rsid w:val="008B3B1C"/>
    <w:rsid w:val="008B3BEB"/>
    <w:rsid w:val="008B4764"/>
    <w:rsid w:val="008B5BC4"/>
    <w:rsid w:val="008B62F4"/>
    <w:rsid w:val="008B64CE"/>
    <w:rsid w:val="008B6CF0"/>
    <w:rsid w:val="008B70FE"/>
    <w:rsid w:val="008B7142"/>
    <w:rsid w:val="008B7365"/>
    <w:rsid w:val="008B7656"/>
    <w:rsid w:val="008C0040"/>
    <w:rsid w:val="008C028A"/>
    <w:rsid w:val="008C05F3"/>
    <w:rsid w:val="008C088F"/>
    <w:rsid w:val="008C0CE1"/>
    <w:rsid w:val="008C0F92"/>
    <w:rsid w:val="008C1080"/>
    <w:rsid w:val="008C131A"/>
    <w:rsid w:val="008C186F"/>
    <w:rsid w:val="008C25CC"/>
    <w:rsid w:val="008C25D2"/>
    <w:rsid w:val="008C28C7"/>
    <w:rsid w:val="008C2CBA"/>
    <w:rsid w:val="008C2CBC"/>
    <w:rsid w:val="008C2D29"/>
    <w:rsid w:val="008C2FFC"/>
    <w:rsid w:val="008C3279"/>
    <w:rsid w:val="008C36AB"/>
    <w:rsid w:val="008C3FF6"/>
    <w:rsid w:val="008C4839"/>
    <w:rsid w:val="008C4969"/>
    <w:rsid w:val="008C5868"/>
    <w:rsid w:val="008C5BFC"/>
    <w:rsid w:val="008C6058"/>
    <w:rsid w:val="008C70AD"/>
    <w:rsid w:val="008C7405"/>
    <w:rsid w:val="008C7D55"/>
    <w:rsid w:val="008C7F10"/>
    <w:rsid w:val="008C7F4D"/>
    <w:rsid w:val="008D0688"/>
    <w:rsid w:val="008D0D3F"/>
    <w:rsid w:val="008D1464"/>
    <w:rsid w:val="008D1CA0"/>
    <w:rsid w:val="008D276E"/>
    <w:rsid w:val="008D2E38"/>
    <w:rsid w:val="008D3EC4"/>
    <w:rsid w:val="008D4533"/>
    <w:rsid w:val="008D4C85"/>
    <w:rsid w:val="008D5541"/>
    <w:rsid w:val="008D5C81"/>
    <w:rsid w:val="008D774E"/>
    <w:rsid w:val="008E01AC"/>
    <w:rsid w:val="008E0421"/>
    <w:rsid w:val="008E074A"/>
    <w:rsid w:val="008E081B"/>
    <w:rsid w:val="008E10FD"/>
    <w:rsid w:val="008E1538"/>
    <w:rsid w:val="008E274C"/>
    <w:rsid w:val="008E29F3"/>
    <w:rsid w:val="008E2CD8"/>
    <w:rsid w:val="008E3217"/>
    <w:rsid w:val="008E336D"/>
    <w:rsid w:val="008E3773"/>
    <w:rsid w:val="008E3F0E"/>
    <w:rsid w:val="008E42F8"/>
    <w:rsid w:val="008E45B9"/>
    <w:rsid w:val="008E5771"/>
    <w:rsid w:val="008E6079"/>
    <w:rsid w:val="008E6A1E"/>
    <w:rsid w:val="008E6CB7"/>
    <w:rsid w:val="008E6F1D"/>
    <w:rsid w:val="008E732A"/>
    <w:rsid w:val="008E793F"/>
    <w:rsid w:val="008E7DFA"/>
    <w:rsid w:val="008F0500"/>
    <w:rsid w:val="008F11C6"/>
    <w:rsid w:val="008F1583"/>
    <w:rsid w:val="008F1A87"/>
    <w:rsid w:val="008F2A83"/>
    <w:rsid w:val="008F2B90"/>
    <w:rsid w:val="008F2FD9"/>
    <w:rsid w:val="008F3218"/>
    <w:rsid w:val="008F32C5"/>
    <w:rsid w:val="008F397D"/>
    <w:rsid w:val="008F4159"/>
    <w:rsid w:val="008F4541"/>
    <w:rsid w:val="008F477F"/>
    <w:rsid w:val="008F5605"/>
    <w:rsid w:val="008F563E"/>
    <w:rsid w:val="008F591D"/>
    <w:rsid w:val="008F5938"/>
    <w:rsid w:val="008F5ED5"/>
    <w:rsid w:val="008F694A"/>
    <w:rsid w:val="008F77CF"/>
    <w:rsid w:val="008F7900"/>
    <w:rsid w:val="0090065D"/>
    <w:rsid w:val="0090111F"/>
    <w:rsid w:val="0090159B"/>
    <w:rsid w:val="00901AA7"/>
    <w:rsid w:val="0090230C"/>
    <w:rsid w:val="009025E9"/>
    <w:rsid w:val="00903830"/>
    <w:rsid w:val="009038A4"/>
    <w:rsid w:val="00903A52"/>
    <w:rsid w:val="009040E6"/>
    <w:rsid w:val="009044C2"/>
    <w:rsid w:val="009046A6"/>
    <w:rsid w:val="00904D2F"/>
    <w:rsid w:val="00905060"/>
    <w:rsid w:val="0090561D"/>
    <w:rsid w:val="00905A2C"/>
    <w:rsid w:val="009060E6"/>
    <w:rsid w:val="009062D6"/>
    <w:rsid w:val="00906C20"/>
    <w:rsid w:val="00906E3C"/>
    <w:rsid w:val="009071FC"/>
    <w:rsid w:val="00907520"/>
    <w:rsid w:val="00907D5B"/>
    <w:rsid w:val="00910611"/>
    <w:rsid w:val="00910D61"/>
    <w:rsid w:val="009115B8"/>
    <w:rsid w:val="009115C7"/>
    <w:rsid w:val="00911711"/>
    <w:rsid w:val="009118F9"/>
    <w:rsid w:val="00911BF0"/>
    <w:rsid w:val="00911FE8"/>
    <w:rsid w:val="00912D26"/>
    <w:rsid w:val="009137FC"/>
    <w:rsid w:val="00913977"/>
    <w:rsid w:val="00913DEC"/>
    <w:rsid w:val="00913FA0"/>
    <w:rsid w:val="00914203"/>
    <w:rsid w:val="009163F2"/>
    <w:rsid w:val="00916A6B"/>
    <w:rsid w:val="0091760A"/>
    <w:rsid w:val="0091787D"/>
    <w:rsid w:val="00917F6F"/>
    <w:rsid w:val="00920531"/>
    <w:rsid w:val="0092068A"/>
    <w:rsid w:val="0092142F"/>
    <w:rsid w:val="009228DD"/>
    <w:rsid w:val="009231C2"/>
    <w:rsid w:val="00923245"/>
    <w:rsid w:val="009235D9"/>
    <w:rsid w:val="0092394E"/>
    <w:rsid w:val="0092560D"/>
    <w:rsid w:val="00925867"/>
    <w:rsid w:val="00925DD5"/>
    <w:rsid w:val="0092649C"/>
    <w:rsid w:val="0092752C"/>
    <w:rsid w:val="00927E27"/>
    <w:rsid w:val="00927F34"/>
    <w:rsid w:val="00930216"/>
    <w:rsid w:val="00930A51"/>
    <w:rsid w:val="00930D5D"/>
    <w:rsid w:val="00930EE0"/>
    <w:rsid w:val="00931010"/>
    <w:rsid w:val="0093155F"/>
    <w:rsid w:val="00931A98"/>
    <w:rsid w:val="009321E6"/>
    <w:rsid w:val="0093234D"/>
    <w:rsid w:val="0093336C"/>
    <w:rsid w:val="009335CA"/>
    <w:rsid w:val="00933951"/>
    <w:rsid w:val="0093431D"/>
    <w:rsid w:val="00934469"/>
    <w:rsid w:val="00934643"/>
    <w:rsid w:val="00934780"/>
    <w:rsid w:val="009348A1"/>
    <w:rsid w:val="00934ED1"/>
    <w:rsid w:val="00935D20"/>
    <w:rsid w:val="00936291"/>
    <w:rsid w:val="00936ED8"/>
    <w:rsid w:val="009370E1"/>
    <w:rsid w:val="009370FC"/>
    <w:rsid w:val="00937B32"/>
    <w:rsid w:val="00937C62"/>
    <w:rsid w:val="0094037E"/>
    <w:rsid w:val="00940600"/>
    <w:rsid w:val="00940699"/>
    <w:rsid w:val="00940BD8"/>
    <w:rsid w:val="00940DB8"/>
    <w:rsid w:val="00941155"/>
    <w:rsid w:val="00941815"/>
    <w:rsid w:val="00941C32"/>
    <w:rsid w:val="009423D8"/>
    <w:rsid w:val="00942591"/>
    <w:rsid w:val="009425F9"/>
    <w:rsid w:val="00942FC0"/>
    <w:rsid w:val="009435B6"/>
    <w:rsid w:val="0094373F"/>
    <w:rsid w:val="0094385A"/>
    <w:rsid w:val="00943B8D"/>
    <w:rsid w:val="0094481F"/>
    <w:rsid w:val="00944BCB"/>
    <w:rsid w:val="00944F41"/>
    <w:rsid w:val="00945823"/>
    <w:rsid w:val="00945833"/>
    <w:rsid w:val="00945D36"/>
    <w:rsid w:val="00945FC0"/>
    <w:rsid w:val="009463E2"/>
    <w:rsid w:val="009464C8"/>
    <w:rsid w:val="009465CB"/>
    <w:rsid w:val="00950498"/>
    <w:rsid w:val="009509FD"/>
    <w:rsid w:val="00950CE7"/>
    <w:rsid w:val="00950ED7"/>
    <w:rsid w:val="00951AE4"/>
    <w:rsid w:val="00952EE1"/>
    <w:rsid w:val="00953349"/>
    <w:rsid w:val="009536DD"/>
    <w:rsid w:val="00953F79"/>
    <w:rsid w:val="009545AE"/>
    <w:rsid w:val="00954A06"/>
    <w:rsid w:val="00954A6D"/>
    <w:rsid w:val="00954B9B"/>
    <w:rsid w:val="00955481"/>
    <w:rsid w:val="00955679"/>
    <w:rsid w:val="00955916"/>
    <w:rsid w:val="00956846"/>
    <w:rsid w:val="00956B0D"/>
    <w:rsid w:val="00956CDF"/>
    <w:rsid w:val="00956D70"/>
    <w:rsid w:val="009572D6"/>
    <w:rsid w:val="00957621"/>
    <w:rsid w:val="009579E2"/>
    <w:rsid w:val="009601A1"/>
    <w:rsid w:val="00960533"/>
    <w:rsid w:val="00960746"/>
    <w:rsid w:val="00960888"/>
    <w:rsid w:val="00960E77"/>
    <w:rsid w:val="00961311"/>
    <w:rsid w:val="00961651"/>
    <w:rsid w:val="0096168F"/>
    <w:rsid w:val="00961B6C"/>
    <w:rsid w:val="0096213D"/>
    <w:rsid w:val="00962A3E"/>
    <w:rsid w:val="00962A99"/>
    <w:rsid w:val="00963142"/>
    <w:rsid w:val="00963273"/>
    <w:rsid w:val="0096341A"/>
    <w:rsid w:val="00963453"/>
    <w:rsid w:val="00963EF8"/>
    <w:rsid w:val="00964425"/>
    <w:rsid w:val="00965E56"/>
    <w:rsid w:val="00965F20"/>
    <w:rsid w:val="00966232"/>
    <w:rsid w:val="009664C7"/>
    <w:rsid w:val="009665E0"/>
    <w:rsid w:val="009667B6"/>
    <w:rsid w:val="00966D66"/>
    <w:rsid w:val="00966DE8"/>
    <w:rsid w:val="00967004"/>
    <w:rsid w:val="00967978"/>
    <w:rsid w:val="0097047F"/>
    <w:rsid w:val="00970F83"/>
    <w:rsid w:val="00971DB8"/>
    <w:rsid w:val="00972F80"/>
    <w:rsid w:val="009732AB"/>
    <w:rsid w:val="00974A5F"/>
    <w:rsid w:val="00977898"/>
    <w:rsid w:val="00977D86"/>
    <w:rsid w:val="00977F3E"/>
    <w:rsid w:val="00980CEF"/>
    <w:rsid w:val="00980FD5"/>
    <w:rsid w:val="009814BA"/>
    <w:rsid w:val="00981B3B"/>
    <w:rsid w:val="00981DF3"/>
    <w:rsid w:val="00982786"/>
    <w:rsid w:val="00982AAE"/>
    <w:rsid w:val="00982AC2"/>
    <w:rsid w:val="00982BE2"/>
    <w:rsid w:val="00982C3A"/>
    <w:rsid w:val="009832C1"/>
    <w:rsid w:val="00983A4F"/>
    <w:rsid w:val="009845A3"/>
    <w:rsid w:val="00984C26"/>
    <w:rsid w:val="0098525B"/>
    <w:rsid w:val="00985717"/>
    <w:rsid w:val="00985770"/>
    <w:rsid w:val="009857D5"/>
    <w:rsid w:val="00985D75"/>
    <w:rsid w:val="00986161"/>
    <w:rsid w:val="00986BDD"/>
    <w:rsid w:val="00986D96"/>
    <w:rsid w:val="00987B2D"/>
    <w:rsid w:val="009903AF"/>
    <w:rsid w:val="0099046B"/>
    <w:rsid w:val="00991116"/>
    <w:rsid w:val="00992AEB"/>
    <w:rsid w:val="00992ECB"/>
    <w:rsid w:val="0099305B"/>
    <w:rsid w:val="00993870"/>
    <w:rsid w:val="009938D1"/>
    <w:rsid w:val="009939D8"/>
    <w:rsid w:val="00993E62"/>
    <w:rsid w:val="00994642"/>
    <w:rsid w:val="00994811"/>
    <w:rsid w:val="009950A7"/>
    <w:rsid w:val="009966DC"/>
    <w:rsid w:val="00997536"/>
    <w:rsid w:val="00997957"/>
    <w:rsid w:val="009A0411"/>
    <w:rsid w:val="009A0427"/>
    <w:rsid w:val="009A0550"/>
    <w:rsid w:val="009A067B"/>
    <w:rsid w:val="009A0733"/>
    <w:rsid w:val="009A167C"/>
    <w:rsid w:val="009A271E"/>
    <w:rsid w:val="009A2D35"/>
    <w:rsid w:val="009A38D8"/>
    <w:rsid w:val="009A39E3"/>
    <w:rsid w:val="009A4F7F"/>
    <w:rsid w:val="009A4FB1"/>
    <w:rsid w:val="009A519B"/>
    <w:rsid w:val="009A5411"/>
    <w:rsid w:val="009A61D0"/>
    <w:rsid w:val="009A6E18"/>
    <w:rsid w:val="009A78ED"/>
    <w:rsid w:val="009A7B00"/>
    <w:rsid w:val="009B0214"/>
    <w:rsid w:val="009B03AF"/>
    <w:rsid w:val="009B03B7"/>
    <w:rsid w:val="009B0731"/>
    <w:rsid w:val="009B0996"/>
    <w:rsid w:val="009B0B4D"/>
    <w:rsid w:val="009B0C1C"/>
    <w:rsid w:val="009B14E0"/>
    <w:rsid w:val="009B163B"/>
    <w:rsid w:val="009B1F47"/>
    <w:rsid w:val="009B1F99"/>
    <w:rsid w:val="009B2875"/>
    <w:rsid w:val="009B35A1"/>
    <w:rsid w:val="009B3697"/>
    <w:rsid w:val="009B3CA9"/>
    <w:rsid w:val="009B411E"/>
    <w:rsid w:val="009B420C"/>
    <w:rsid w:val="009B451E"/>
    <w:rsid w:val="009B4CB4"/>
    <w:rsid w:val="009B51C7"/>
    <w:rsid w:val="009B5328"/>
    <w:rsid w:val="009B5413"/>
    <w:rsid w:val="009B5A77"/>
    <w:rsid w:val="009B6CD8"/>
    <w:rsid w:val="009B726C"/>
    <w:rsid w:val="009B7651"/>
    <w:rsid w:val="009C000B"/>
    <w:rsid w:val="009C0097"/>
    <w:rsid w:val="009C0C35"/>
    <w:rsid w:val="009C1262"/>
    <w:rsid w:val="009C1B7D"/>
    <w:rsid w:val="009C1D6A"/>
    <w:rsid w:val="009C1F45"/>
    <w:rsid w:val="009C2060"/>
    <w:rsid w:val="009C28FA"/>
    <w:rsid w:val="009C2991"/>
    <w:rsid w:val="009C2DDE"/>
    <w:rsid w:val="009C32C7"/>
    <w:rsid w:val="009C392E"/>
    <w:rsid w:val="009C3B5D"/>
    <w:rsid w:val="009C3ED7"/>
    <w:rsid w:val="009C458C"/>
    <w:rsid w:val="009C458E"/>
    <w:rsid w:val="009C4A36"/>
    <w:rsid w:val="009C4D99"/>
    <w:rsid w:val="009C519E"/>
    <w:rsid w:val="009C52CB"/>
    <w:rsid w:val="009C5587"/>
    <w:rsid w:val="009C58B4"/>
    <w:rsid w:val="009C5A97"/>
    <w:rsid w:val="009C5F02"/>
    <w:rsid w:val="009C6A3A"/>
    <w:rsid w:val="009C7691"/>
    <w:rsid w:val="009C76FD"/>
    <w:rsid w:val="009C7CE7"/>
    <w:rsid w:val="009D01BF"/>
    <w:rsid w:val="009D0A75"/>
    <w:rsid w:val="009D0AC4"/>
    <w:rsid w:val="009D111E"/>
    <w:rsid w:val="009D214A"/>
    <w:rsid w:val="009D2576"/>
    <w:rsid w:val="009D26DF"/>
    <w:rsid w:val="009D301C"/>
    <w:rsid w:val="009D31BB"/>
    <w:rsid w:val="009D3654"/>
    <w:rsid w:val="009D3EF2"/>
    <w:rsid w:val="009D48DA"/>
    <w:rsid w:val="009D499E"/>
    <w:rsid w:val="009D51CD"/>
    <w:rsid w:val="009D668B"/>
    <w:rsid w:val="009D66E2"/>
    <w:rsid w:val="009D75B8"/>
    <w:rsid w:val="009D7AFC"/>
    <w:rsid w:val="009E194D"/>
    <w:rsid w:val="009E1AB8"/>
    <w:rsid w:val="009E222A"/>
    <w:rsid w:val="009E2269"/>
    <w:rsid w:val="009E2BBE"/>
    <w:rsid w:val="009E2EEB"/>
    <w:rsid w:val="009E3807"/>
    <w:rsid w:val="009E403B"/>
    <w:rsid w:val="009E447D"/>
    <w:rsid w:val="009E4B3D"/>
    <w:rsid w:val="009E5B6D"/>
    <w:rsid w:val="009E605F"/>
    <w:rsid w:val="009E66EC"/>
    <w:rsid w:val="009E68BA"/>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4BD"/>
    <w:rsid w:val="009F505E"/>
    <w:rsid w:val="009F5468"/>
    <w:rsid w:val="009F5C98"/>
    <w:rsid w:val="009F690C"/>
    <w:rsid w:val="00A009FA"/>
    <w:rsid w:val="00A00CE6"/>
    <w:rsid w:val="00A0148E"/>
    <w:rsid w:val="00A01552"/>
    <w:rsid w:val="00A01658"/>
    <w:rsid w:val="00A0170C"/>
    <w:rsid w:val="00A01A77"/>
    <w:rsid w:val="00A02BE8"/>
    <w:rsid w:val="00A0472F"/>
    <w:rsid w:val="00A049C1"/>
    <w:rsid w:val="00A04AAC"/>
    <w:rsid w:val="00A05821"/>
    <w:rsid w:val="00A05DFB"/>
    <w:rsid w:val="00A06460"/>
    <w:rsid w:val="00A068B5"/>
    <w:rsid w:val="00A06DCB"/>
    <w:rsid w:val="00A06E73"/>
    <w:rsid w:val="00A070DA"/>
    <w:rsid w:val="00A0778F"/>
    <w:rsid w:val="00A10082"/>
    <w:rsid w:val="00A101FF"/>
    <w:rsid w:val="00A10568"/>
    <w:rsid w:val="00A11059"/>
    <w:rsid w:val="00A1131E"/>
    <w:rsid w:val="00A119C7"/>
    <w:rsid w:val="00A12539"/>
    <w:rsid w:val="00A1298B"/>
    <w:rsid w:val="00A1320E"/>
    <w:rsid w:val="00A137F2"/>
    <w:rsid w:val="00A13E05"/>
    <w:rsid w:val="00A144FC"/>
    <w:rsid w:val="00A14792"/>
    <w:rsid w:val="00A15910"/>
    <w:rsid w:val="00A172EC"/>
    <w:rsid w:val="00A17A17"/>
    <w:rsid w:val="00A17BC5"/>
    <w:rsid w:val="00A17CA2"/>
    <w:rsid w:val="00A17D8B"/>
    <w:rsid w:val="00A17D93"/>
    <w:rsid w:val="00A20177"/>
    <w:rsid w:val="00A210B6"/>
    <w:rsid w:val="00A21EF6"/>
    <w:rsid w:val="00A21FAB"/>
    <w:rsid w:val="00A226BC"/>
    <w:rsid w:val="00A227F9"/>
    <w:rsid w:val="00A23032"/>
    <w:rsid w:val="00A231B6"/>
    <w:rsid w:val="00A23221"/>
    <w:rsid w:val="00A2359B"/>
    <w:rsid w:val="00A2389A"/>
    <w:rsid w:val="00A23A0F"/>
    <w:rsid w:val="00A23BAD"/>
    <w:rsid w:val="00A23D48"/>
    <w:rsid w:val="00A2400F"/>
    <w:rsid w:val="00A240EB"/>
    <w:rsid w:val="00A2435B"/>
    <w:rsid w:val="00A25998"/>
    <w:rsid w:val="00A26006"/>
    <w:rsid w:val="00A2677B"/>
    <w:rsid w:val="00A26789"/>
    <w:rsid w:val="00A272EF"/>
    <w:rsid w:val="00A27858"/>
    <w:rsid w:val="00A27B91"/>
    <w:rsid w:val="00A27D50"/>
    <w:rsid w:val="00A301E1"/>
    <w:rsid w:val="00A30D68"/>
    <w:rsid w:val="00A31376"/>
    <w:rsid w:val="00A31F4B"/>
    <w:rsid w:val="00A323F7"/>
    <w:rsid w:val="00A3311F"/>
    <w:rsid w:val="00A339EA"/>
    <w:rsid w:val="00A33D88"/>
    <w:rsid w:val="00A34010"/>
    <w:rsid w:val="00A348FF"/>
    <w:rsid w:val="00A34BBD"/>
    <w:rsid w:val="00A34DE7"/>
    <w:rsid w:val="00A34E04"/>
    <w:rsid w:val="00A34EFF"/>
    <w:rsid w:val="00A352DC"/>
    <w:rsid w:val="00A35520"/>
    <w:rsid w:val="00A35737"/>
    <w:rsid w:val="00A35F62"/>
    <w:rsid w:val="00A3635F"/>
    <w:rsid w:val="00A36EF2"/>
    <w:rsid w:val="00A400EE"/>
    <w:rsid w:val="00A4058D"/>
    <w:rsid w:val="00A406D8"/>
    <w:rsid w:val="00A40C5B"/>
    <w:rsid w:val="00A40F96"/>
    <w:rsid w:val="00A4155F"/>
    <w:rsid w:val="00A4161C"/>
    <w:rsid w:val="00A41EFC"/>
    <w:rsid w:val="00A43212"/>
    <w:rsid w:val="00A432EA"/>
    <w:rsid w:val="00A434D3"/>
    <w:rsid w:val="00A43558"/>
    <w:rsid w:val="00A43B30"/>
    <w:rsid w:val="00A44993"/>
    <w:rsid w:val="00A4537B"/>
    <w:rsid w:val="00A456D9"/>
    <w:rsid w:val="00A45D21"/>
    <w:rsid w:val="00A466FB"/>
    <w:rsid w:val="00A46765"/>
    <w:rsid w:val="00A46B79"/>
    <w:rsid w:val="00A4710B"/>
    <w:rsid w:val="00A473D3"/>
    <w:rsid w:val="00A47672"/>
    <w:rsid w:val="00A4777A"/>
    <w:rsid w:val="00A47C4F"/>
    <w:rsid w:val="00A50E1B"/>
    <w:rsid w:val="00A518EA"/>
    <w:rsid w:val="00A5193F"/>
    <w:rsid w:val="00A52111"/>
    <w:rsid w:val="00A523FD"/>
    <w:rsid w:val="00A524D1"/>
    <w:rsid w:val="00A526ED"/>
    <w:rsid w:val="00A52B17"/>
    <w:rsid w:val="00A53209"/>
    <w:rsid w:val="00A533FC"/>
    <w:rsid w:val="00A53A90"/>
    <w:rsid w:val="00A540E1"/>
    <w:rsid w:val="00A549C9"/>
    <w:rsid w:val="00A54E7B"/>
    <w:rsid w:val="00A54FE5"/>
    <w:rsid w:val="00A55307"/>
    <w:rsid w:val="00A55A88"/>
    <w:rsid w:val="00A5656D"/>
    <w:rsid w:val="00A57FF7"/>
    <w:rsid w:val="00A600CC"/>
    <w:rsid w:val="00A60957"/>
    <w:rsid w:val="00A60B6E"/>
    <w:rsid w:val="00A61357"/>
    <w:rsid w:val="00A61DEA"/>
    <w:rsid w:val="00A621AC"/>
    <w:rsid w:val="00A625DF"/>
    <w:rsid w:val="00A62A3E"/>
    <w:rsid w:val="00A62C6C"/>
    <w:rsid w:val="00A631D8"/>
    <w:rsid w:val="00A6356C"/>
    <w:rsid w:val="00A63BC4"/>
    <w:rsid w:val="00A63E70"/>
    <w:rsid w:val="00A644F3"/>
    <w:rsid w:val="00A64B26"/>
    <w:rsid w:val="00A64D91"/>
    <w:rsid w:val="00A658CE"/>
    <w:rsid w:val="00A6608B"/>
    <w:rsid w:val="00A671C5"/>
    <w:rsid w:val="00A677C0"/>
    <w:rsid w:val="00A67CED"/>
    <w:rsid w:val="00A67F2F"/>
    <w:rsid w:val="00A70683"/>
    <w:rsid w:val="00A7096D"/>
    <w:rsid w:val="00A71007"/>
    <w:rsid w:val="00A710C3"/>
    <w:rsid w:val="00A71286"/>
    <w:rsid w:val="00A72E1D"/>
    <w:rsid w:val="00A72FBC"/>
    <w:rsid w:val="00A7315C"/>
    <w:rsid w:val="00A735BD"/>
    <w:rsid w:val="00A739B3"/>
    <w:rsid w:val="00A73ECA"/>
    <w:rsid w:val="00A74D6D"/>
    <w:rsid w:val="00A75431"/>
    <w:rsid w:val="00A7601A"/>
    <w:rsid w:val="00A761C3"/>
    <w:rsid w:val="00A7654F"/>
    <w:rsid w:val="00A76DA0"/>
    <w:rsid w:val="00A771B7"/>
    <w:rsid w:val="00A77222"/>
    <w:rsid w:val="00A77E21"/>
    <w:rsid w:val="00A77F97"/>
    <w:rsid w:val="00A8052D"/>
    <w:rsid w:val="00A80C95"/>
    <w:rsid w:val="00A80DB4"/>
    <w:rsid w:val="00A80F2B"/>
    <w:rsid w:val="00A816EF"/>
    <w:rsid w:val="00A81A07"/>
    <w:rsid w:val="00A81A84"/>
    <w:rsid w:val="00A81DA6"/>
    <w:rsid w:val="00A82BDB"/>
    <w:rsid w:val="00A83806"/>
    <w:rsid w:val="00A83831"/>
    <w:rsid w:val="00A840AD"/>
    <w:rsid w:val="00A84531"/>
    <w:rsid w:val="00A8459F"/>
    <w:rsid w:val="00A84958"/>
    <w:rsid w:val="00A85CE6"/>
    <w:rsid w:val="00A8666B"/>
    <w:rsid w:val="00A877AD"/>
    <w:rsid w:val="00A87B07"/>
    <w:rsid w:val="00A9062C"/>
    <w:rsid w:val="00A913C7"/>
    <w:rsid w:val="00A91941"/>
    <w:rsid w:val="00A91A55"/>
    <w:rsid w:val="00A91B3C"/>
    <w:rsid w:val="00A9217C"/>
    <w:rsid w:val="00A925D6"/>
    <w:rsid w:val="00A92AB8"/>
    <w:rsid w:val="00A932E1"/>
    <w:rsid w:val="00A93446"/>
    <w:rsid w:val="00A95113"/>
    <w:rsid w:val="00A9587A"/>
    <w:rsid w:val="00A960DD"/>
    <w:rsid w:val="00A96694"/>
    <w:rsid w:val="00A97759"/>
    <w:rsid w:val="00A97A34"/>
    <w:rsid w:val="00A97BE0"/>
    <w:rsid w:val="00AA0098"/>
    <w:rsid w:val="00AA02D0"/>
    <w:rsid w:val="00AA0493"/>
    <w:rsid w:val="00AA0E4F"/>
    <w:rsid w:val="00AA11E4"/>
    <w:rsid w:val="00AA19D0"/>
    <w:rsid w:val="00AA1F77"/>
    <w:rsid w:val="00AA20D6"/>
    <w:rsid w:val="00AA21D1"/>
    <w:rsid w:val="00AA238E"/>
    <w:rsid w:val="00AA2E97"/>
    <w:rsid w:val="00AA3029"/>
    <w:rsid w:val="00AA3220"/>
    <w:rsid w:val="00AA347A"/>
    <w:rsid w:val="00AA3EFA"/>
    <w:rsid w:val="00AA4960"/>
    <w:rsid w:val="00AA4D19"/>
    <w:rsid w:val="00AA4D47"/>
    <w:rsid w:val="00AA4FC9"/>
    <w:rsid w:val="00AA54B6"/>
    <w:rsid w:val="00AA6941"/>
    <w:rsid w:val="00AA6BF2"/>
    <w:rsid w:val="00AA74E6"/>
    <w:rsid w:val="00AA77AC"/>
    <w:rsid w:val="00AA7B67"/>
    <w:rsid w:val="00AA7B99"/>
    <w:rsid w:val="00AA7EFA"/>
    <w:rsid w:val="00AB0FCC"/>
    <w:rsid w:val="00AB185C"/>
    <w:rsid w:val="00AB1943"/>
    <w:rsid w:val="00AB2045"/>
    <w:rsid w:val="00AB21A2"/>
    <w:rsid w:val="00AB2229"/>
    <w:rsid w:val="00AB2869"/>
    <w:rsid w:val="00AB2F5E"/>
    <w:rsid w:val="00AB30D5"/>
    <w:rsid w:val="00AB4203"/>
    <w:rsid w:val="00AB4250"/>
    <w:rsid w:val="00AB4865"/>
    <w:rsid w:val="00AB49B7"/>
    <w:rsid w:val="00AB4C44"/>
    <w:rsid w:val="00AB4D2A"/>
    <w:rsid w:val="00AC0119"/>
    <w:rsid w:val="00AC0750"/>
    <w:rsid w:val="00AC0831"/>
    <w:rsid w:val="00AC0CFA"/>
    <w:rsid w:val="00AC0D3A"/>
    <w:rsid w:val="00AC1E48"/>
    <w:rsid w:val="00AC2342"/>
    <w:rsid w:val="00AC238C"/>
    <w:rsid w:val="00AC3772"/>
    <w:rsid w:val="00AC3A7A"/>
    <w:rsid w:val="00AC3C6A"/>
    <w:rsid w:val="00AC4D20"/>
    <w:rsid w:val="00AC5352"/>
    <w:rsid w:val="00AC53C8"/>
    <w:rsid w:val="00AC5535"/>
    <w:rsid w:val="00AC5D47"/>
    <w:rsid w:val="00AC5DE1"/>
    <w:rsid w:val="00AC6094"/>
    <w:rsid w:val="00AC62E4"/>
    <w:rsid w:val="00AC6D33"/>
    <w:rsid w:val="00AC721A"/>
    <w:rsid w:val="00AD01CE"/>
    <w:rsid w:val="00AD02BF"/>
    <w:rsid w:val="00AD04E0"/>
    <w:rsid w:val="00AD07AF"/>
    <w:rsid w:val="00AD1109"/>
    <w:rsid w:val="00AD1681"/>
    <w:rsid w:val="00AD20D0"/>
    <w:rsid w:val="00AD2B53"/>
    <w:rsid w:val="00AD300B"/>
    <w:rsid w:val="00AD545D"/>
    <w:rsid w:val="00AD5A35"/>
    <w:rsid w:val="00AD5EEC"/>
    <w:rsid w:val="00AD64A8"/>
    <w:rsid w:val="00AD733A"/>
    <w:rsid w:val="00AD741B"/>
    <w:rsid w:val="00AD7CFB"/>
    <w:rsid w:val="00AE0042"/>
    <w:rsid w:val="00AE0274"/>
    <w:rsid w:val="00AE060C"/>
    <w:rsid w:val="00AE079E"/>
    <w:rsid w:val="00AE1313"/>
    <w:rsid w:val="00AE1403"/>
    <w:rsid w:val="00AE143C"/>
    <w:rsid w:val="00AE148B"/>
    <w:rsid w:val="00AE21B4"/>
    <w:rsid w:val="00AE246C"/>
    <w:rsid w:val="00AE3667"/>
    <w:rsid w:val="00AE3AC0"/>
    <w:rsid w:val="00AE3F39"/>
    <w:rsid w:val="00AE4342"/>
    <w:rsid w:val="00AE465E"/>
    <w:rsid w:val="00AE53E7"/>
    <w:rsid w:val="00AE543D"/>
    <w:rsid w:val="00AE56A1"/>
    <w:rsid w:val="00AE586B"/>
    <w:rsid w:val="00AE5CC7"/>
    <w:rsid w:val="00AE6994"/>
    <w:rsid w:val="00AE71F3"/>
    <w:rsid w:val="00AE7BA7"/>
    <w:rsid w:val="00AE7C1C"/>
    <w:rsid w:val="00AF02A0"/>
    <w:rsid w:val="00AF042E"/>
    <w:rsid w:val="00AF127B"/>
    <w:rsid w:val="00AF15B8"/>
    <w:rsid w:val="00AF16D1"/>
    <w:rsid w:val="00AF19F2"/>
    <w:rsid w:val="00AF202B"/>
    <w:rsid w:val="00AF33F6"/>
    <w:rsid w:val="00AF39F8"/>
    <w:rsid w:val="00AF3BA1"/>
    <w:rsid w:val="00AF405D"/>
    <w:rsid w:val="00AF4241"/>
    <w:rsid w:val="00AF623E"/>
    <w:rsid w:val="00AF62F1"/>
    <w:rsid w:val="00AF6491"/>
    <w:rsid w:val="00AF764A"/>
    <w:rsid w:val="00B006E8"/>
    <w:rsid w:val="00B01052"/>
    <w:rsid w:val="00B011A3"/>
    <w:rsid w:val="00B01619"/>
    <w:rsid w:val="00B017B4"/>
    <w:rsid w:val="00B022FC"/>
    <w:rsid w:val="00B0289D"/>
    <w:rsid w:val="00B02B6D"/>
    <w:rsid w:val="00B03CD6"/>
    <w:rsid w:val="00B0537A"/>
    <w:rsid w:val="00B05EB5"/>
    <w:rsid w:val="00B06437"/>
    <w:rsid w:val="00B069FC"/>
    <w:rsid w:val="00B06A3B"/>
    <w:rsid w:val="00B06DFC"/>
    <w:rsid w:val="00B07356"/>
    <w:rsid w:val="00B07854"/>
    <w:rsid w:val="00B11052"/>
    <w:rsid w:val="00B113DD"/>
    <w:rsid w:val="00B12315"/>
    <w:rsid w:val="00B1252E"/>
    <w:rsid w:val="00B14C1A"/>
    <w:rsid w:val="00B14DF5"/>
    <w:rsid w:val="00B14E78"/>
    <w:rsid w:val="00B15097"/>
    <w:rsid w:val="00B1521D"/>
    <w:rsid w:val="00B15672"/>
    <w:rsid w:val="00B15DF0"/>
    <w:rsid w:val="00B16039"/>
    <w:rsid w:val="00B1695B"/>
    <w:rsid w:val="00B171EC"/>
    <w:rsid w:val="00B17D65"/>
    <w:rsid w:val="00B21200"/>
    <w:rsid w:val="00B216D5"/>
    <w:rsid w:val="00B21C2E"/>
    <w:rsid w:val="00B21FD6"/>
    <w:rsid w:val="00B22748"/>
    <w:rsid w:val="00B22B6B"/>
    <w:rsid w:val="00B22CD2"/>
    <w:rsid w:val="00B22E11"/>
    <w:rsid w:val="00B22E48"/>
    <w:rsid w:val="00B2391B"/>
    <w:rsid w:val="00B23A16"/>
    <w:rsid w:val="00B23A86"/>
    <w:rsid w:val="00B247AB"/>
    <w:rsid w:val="00B24F10"/>
    <w:rsid w:val="00B2539D"/>
    <w:rsid w:val="00B25660"/>
    <w:rsid w:val="00B25AB0"/>
    <w:rsid w:val="00B25F37"/>
    <w:rsid w:val="00B26183"/>
    <w:rsid w:val="00B263FB"/>
    <w:rsid w:val="00B267D9"/>
    <w:rsid w:val="00B26D31"/>
    <w:rsid w:val="00B270D8"/>
    <w:rsid w:val="00B27546"/>
    <w:rsid w:val="00B27732"/>
    <w:rsid w:val="00B27B01"/>
    <w:rsid w:val="00B27C76"/>
    <w:rsid w:val="00B30115"/>
    <w:rsid w:val="00B30308"/>
    <w:rsid w:val="00B30499"/>
    <w:rsid w:val="00B30AF2"/>
    <w:rsid w:val="00B30FF1"/>
    <w:rsid w:val="00B31D3E"/>
    <w:rsid w:val="00B31DDE"/>
    <w:rsid w:val="00B3409D"/>
    <w:rsid w:val="00B3467E"/>
    <w:rsid w:val="00B34B0B"/>
    <w:rsid w:val="00B34E50"/>
    <w:rsid w:val="00B35590"/>
    <w:rsid w:val="00B359A9"/>
    <w:rsid w:val="00B35A9B"/>
    <w:rsid w:val="00B366BB"/>
    <w:rsid w:val="00B36887"/>
    <w:rsid w:val="00B36B7E"/>
    <w:rsid w:val="00B36DDB"/>
    <w:rsid w:val="00B3705D"/>
    <w:rsid w:val="00B37B59"/>
    <w:rsid w:val="00B37F97"/>
    <w:rsid w:val="00B40651"/>
    <w:rsid w:val="00B407D3"/>
    <w:rsid w:val="00B40F77"/>
    <w:rsid w:val="00B4131F"/>
    <w:rsid w:val="00B41C04"/>
    <w:rsid w:val="00B41FA0"/>
    <w:rsid w:val="00B42ABC"/>
    <w:rsid w:val="00B43158"/>
    <w:rsid w:val="00B43318"/>
    <w:rsid w:val="00B43396"/>
    <w:rsid w:val="00B433BF"/>
    <w:rsid w:val="00B4363E"/>
    <w:rsid w:val="00B43E03"/>
    <w:rsid w:val="00B43FB6"/>
    <w:rsid w:val="00B44090"/>
    <w:rsid w:val="00B441B4"/>
    <w:rsid w:val="00B446C4"/>
    <w:rsid w:val="00B46279"/>
    <w:rsid w:val="00B46634"/>
    <w:rsid w:val="00B476D1"/>
    <w:rsid w:val="00B47903"/>
    <w:rsid w:val="00B47967"/>
    <w:rsid w:val="00B479E9"/>
    <w:rsid w:val="00B51186"/>
    <w:rsid w:val="00B514F2"/>
    <w:rsid w:val="00B5171E"/>
    <w:rsid w:val="00B51C31"/>
    <w:rsid w:val="00B52CFB"/>
    <w:rsid w:val="00B5306F"/>
    <w:rsid w:val="00B5368B"/>
    <w:rsid w:val="00B539D3"/>
    <w:rsid w:val="00B53B29"/>
    <w:rsid w:val="00B53C22"/>
    <w:rsid w:val="00B53C35"/>
    <w:rsid w:val="00B53D45"/>
    <w:rsid w:val="00B548BE"/>
    <w:rsid w:val="00B54FF8"/>
    <w:rsid w:val="00B55A25"/>
    <w:rsid w:val="00B55E70"/>
    <w:rsid w:val="00B563A7"/>
    <w:rsid w:val="00B57477"/>
    <w:rsid w:val="00B574C7"/>
    <w:rsid w:val="00B57DCA"/>
    <w:rsid w:val="00B60377"/>
    <w:rsid w:val="00B61864"/>
    <w:rsid w:val="00B61DE8"/>
    <w:rsid w:val="00B61E1F"/>
    <w:rsid w:val="00B624E5"/>
    <w:rsid w:val="00B62808"/>
    <w:rsid w:val="00B62984"/>
    <w:rsid w:val="00B62DA9"/>
    <w:rsid w:val="00B632AA"/>
    <w:rsid w:val="00B639B9"/>
    <w:rsid w:val="00B63AE0"/>
    <w:rsid w:val="00B63BBD"/>
    <w:rsid w:val="00B63DB5"/>
    <w:rsid w:val="00B6415C"/>
    <w:rsid w:val="00B641F9"/>
    <w:rsid w:val="00B65939"/>
    <w:rsid w:val="00B65995"/>
    <w:rsid w:val="00B65C44"/>
    <w:rsid w:val="00B65E98"/>
    <w:rsid w:val="00B667E9"/>
    <w:rsid w:val="00B66C42"/>
    <w:rsid w:val="00B67293"/>
    <w:rsid w:val="00B67429"/>
    <w:rsid w:val="00B67A13"/>
    <w:rsid w:val="00B67CD3"/>
    <w:rsid w:val="00B700D1"/>
    <w:rsid w:val="00B70329"/>
    <w:rsid w:val="00B705A0"/>
    <w:rsid w:val="00B70610"/>
    <w:rsid w:val="00B70C23"/>
    <w:rsid w:val="00B70E24"/>
    <w:rsid w:val="00B719B9"/>
    <w:rsid w:val="00B71D92"/>
    <w:rsid w:val="00B71D9E"/>
    <w:rsid w:val="00B72202"/>
    <w:rsid w:val="00B722CD"/>
    <w:rsid w:val="00B731F0"/>
    <w:rsid w:val="00B73629"/>
    <w:rsid w:val="00B736B5"/>
    <w:rsid w:val="00B746D0"/>
    <w:rsid w:val="00B75419"/>
    <w:rsid w:val="00B755E5"/>
    <w:rsid w:val="00B7595E"/>
    <w:rsid w:val="00B75A21"/>
    <w:rsid w:val="00B76977"/>
    <w:rsid w:val="00B7718E"/>
    <w:rsid w:val="00B77944"/>
    <w:rsid w:val="00B80AAC"/>
    <w:rsid w:val="00B815C2"/>
    <w:rsid w:val="00B817A2"/>
    <w:rsid w:val="00B81904"/>
    <w:rsid w:val="00B81B31"/>
    <w:rsid w:val="00B81BE0"/>
    <w:rsid w:val="00B81F1C"/>
    <w:rsid w:val="00B82D77"/>
    <w:rsid w:val="00B832A8"/>
    <w:rsid w:val="00B8365A"/>
    <w:rsid w:val="00B8369D"/>
    <w:rsid w:val="00B840D4"/>
    <w:rsid w:val="00B843B5"/>
    <w:rsid w:val="00B85466"/>
    <w:rsid w:val="00B857F1"/>
    <w:rsid w:val="00B8582F"/>
    <w:rsid w:val="00B85941"/>
    <w:rsid w:val="00B868B2"/>
    <w:rsid w:val="00B86F02"/>
    <w:rsid w:val="00B87285"/>
    <w:rsid w:val="00B872ED"/>
    <w:rsid w:val="00B8794B"/>
    <w:rsid w:val="00B87ABC"/>
    <w:rsid w:val="00B87FBC"/>
    <w:rsid w:val="00B911E7"/>
    <w:rsid w:val="00B92094"/>
    <w:rsid w:val="00B926C1"/>
    <w:rsid w:val="00B92F24"/>
    <w:rsid w:val="00B930A0"/>
    <w:rsid w:val="00B93401"/>
    <w:rsid w:val="00B934AC"/>
    <w:rsid w:val="00B93D69"/>
    <w:rsid w:val="00B9511E"/>
    <w:rsid w:val="00B95DC7"/>
    <w:rsid w:val="00B95EF4"/>
    <w:rsid w:val="00B9648B"/>
    <w:rsid w:val="00B964A1"/>
    <w:rsid w:val="00B96935"/>
    <w:rsid w:val="00B96980"/>
    <w:rsid w:val="00B96AC8"/>
    <w:rsid w:val="00B96AF1"/>
    <w:rsid w:val="00B97164"/>
    <w:rsid w:val="00B97FB7"/>
    <w:rsid w:val="00BA10EB"/>
    <w:rsid w:val="00BA16E0"/>
    <w:rsid w:val="00BA278B"/>
    <w:rsid w:val="00BA297B"/>
    <w:rsid w:val="00BA2DF6"/>
    <w:rsid w:val="00BA3A00"/>
    <w:rsid w:val="00BA50B6"/>
    <w:rsid w:val="00BA5BA1"/>
    <w:rsid w:val="00BA5CED"/>
    <w:rsid w:val="00BA5D40"/>
    <w:rsid w:val="00BA66E8"/>
    <w:rsid w:val="00BA74E8"/>
    <w:rsid w:val="00BA780A"/>
    <w:rsid w:val="00BA7FC8"/>
    <w:rsid w:val="00BB0269"/>
    <w:rsid w:val="00BB0836"/>
    <w:rsid w:val="00BB1994"/>
    <w:rsid w:val="00BB1DDD"/>
    <w:rsid w:val="00BB2ED8"/>
    <w:rsid w:val="00BB301D"/>
    <w:rsid w:val="00BB3500"/>
    <w:rsid w:val="00BB3B54"/>
    <w:rsid w:val="00BB3D43"/>
    <w:rsid w:val="00BB3D7A"/>
    <w:rsid w:val="00BB474A"/>
    <w:rsid w:val="00BB4873"/>
    <w:rsid w:val="00BB48FF"/>
    <w:rsid w:val="00BB4939"/>
    <w:rsid w:val="00BB512A"/>
    <w:rsid w:val="00BB5C88"/>
    <w:rsid w:val="00BB6552"/>
    <w:rsid w:val="00BB6E82"/>
    <w:rsid w:val="00BB7070"/>
    <w:rsid w:val="00BB72DF"/>
    <w:rsid w:val="00BB7C02"/>
    <w:rsid w:val="00BC0478"/>
    <w:rsid w:val="00BC0A1E"/>
    <w:rsid w:val="00BC0B8F"/>
    <w:rsid w:val="00BC0BF0"/>
    <w:rsid w:val="00BC13AE"/>
    <w:rsid w:val="00BC1786"/>
    <w:rsid w:val="00BC1D8A"/>
    <w:rsid w:val="00BC2F32"/>
    <w:rsid w:val="00BC31DB"/>
    <w:rsid w:val="00BC35AF"/>
    <w:rsid w:val="00BC3A2F"/>
    <w:rsid w:val="00BC4E3E"/>
    <w:rsid w:val="00BC57F9"/>
    <w:rsid w:val="00BC5FAB"/>
    <w:rsid w:val="00BC62B8"/>
    <w:rsid w:val="00BC73AE"/>
    <w:rsid w:val="00BC75E0"/>
    <w:rsid w:val="00BC77E1"/>
    <w:rsid w:val="00BD0132"/>
    <w:rsid w:val="00BD0B11"/>
    <w:rsid w:val="00BD0D89"/>
    <w:rsid w:val="00BD0D8A"/>
    <w:rsid w:val="00BD1B0C"/>
    <w:rsid w:val="00BD21E7"/>
    <w:rsid w:val="00BD2253"/>
    <w:rsid w:val="00BD260E"/>
    <w:rsid w:val="00BD30CB"/>
    <w:rsid w:val="00BD3428"/>
    <w:rsid w:val="00BD3A68"/>
    <w:rsid w:val="00BD3C7F"/>
    <w:rsid w:val="00BD4455"/>
    <w:rsid w:val="00BD4CB4"/>
    <w:rsid w:val="00BD4DB1"/>
    <w:rsid w:val="00BD5177"/>
    <w:rsid w:val="00BD5252"/>
    <w:rsid w:val="00BD5E87"/>
    <w:rsid w:val="00BD603D"/>
    <w:rsid w:val="00BD604C"/>
    <w:rsid w:val="00BD67E5"/>
    <w:rsid w:val="00BD6C1D"/>
    <w:rsid w:val="00BD6CBF"/>
    <w:rsid w:val="00BD716C"/>
    <w:rsid w:val="00BD7578"/>
    <w:rsid w:val="00BD7659"/>
    <w:rsid w:val="00BD77CE"/>
    <w:rsid w:val="00BD7B15"/>
    <w:rsid w:val="00BD7BF0"/>
    <w:rsid w:val="00BD7CE1"/>
    <w:rsid w:val="00BE0002"/>
    <w:rsid w:val="00BE14D7"/>
    <w:rsid w:val="00BE1B66"/>
    <w:rsid w:val="00BE25F4"/>
    <w:rsid w:val="00BE2CEF"/>
    <w:rsid w:val="00BE38BD"/>
    <w:rsid w:val="00BE42B5"/>
    <w:rsid w:val="00BE45D1"/>
    <w:rsid w:val="00BE4817"/>
    <w:rsid w:val="00BE4F14"/>
    <w:rsid w:val="00BE54CA"/>
    <w:rsid w:val="00BE5D4C"/>
    <w:rsid w:val="00BE6124"/>
    <w:rsid w:val="00BE66A3"/>
    <w:rsid w:val="00BE68FA"/>
    <w:rsid w:val="00BE69F5"/>
    <w:rsid w:val="00BE6BA3"/>
    <w:rsid w:val="00BE77AD"/>
    <w:rsid w:val="00BF03E9"/>
    <w:rsid w:val="00BF0412"/>
    <w:rsid w:val="00BF09D8"/>
    <w:rsid w:val="00BF12B9"/>
    <w:rsid w:val="00BF1529"/>
    <w:rsid w:val="00BF16CC"/>
    <w:rsid w:val="00BF1ED8"/>
    <w:rsid w:val="00BF272D"/>
    <w:rsid w:val="00BF294B"/>
    <w:rsid w:val="00BF2B41"/>
    <w:rsid w:val="00BF2D38"/>
    <w:rsid w:val="00BF2DF0"/>
    <w:rsid w:val="00BF400D"/>
    <w:rsid w:val="00BF4BDA"/>
    <w:rsid w:val="00BF4D1F"/>
    <w:rsid w:val="00BF4D5B"/>
    <w:rsid w:val="00BF53B1"/>
    <w:rsid w:val="00BF5F10"/>
    <w:rsid w:val="00BF611E"/>
    <w:rsid w:val="00BF67C1"/>
    <w:rsid w:val="00BF6A68"/>
    <w:rsid w:val="00BF70A6"/>
    <w:rsid w:val="00BF71D8"/>
    <w:rsid w:val="00BF7B4F"/>
    <w:rsid w:val="00C007E0"/>
    <w:rsid w:val="00C0089E"/>
    <w:rsid w:val="00C012A1"/>
    <w:rsid w:val="00C0197D"/>
    <w:rsid w:val="00C01AE4"/>
    <w:rsid w:val="00C01EC8"/>
    <w:rsid w:val="00C02174"/>
    <w:rsid w:val="00C02659"/>
    <w:rsid w:val="00C029D5"/>
    <w:rsid w:val="00C02E00"/>
    <w:rsid w:val="00C02EE2"/>
    <w:rsid w:val="00C03297"/>
    <w:rsid w:val="00C03779"/>
    <w:rsid w:val="00C037A3"/>
    <w:rsid w:val="00C03A04"/>
    <w:rsid w:val="00C04089"/>
    <w:rsid w:val="00C046AF"/>
    <w:rsid w:val="00C04AE5"/>
    <w:rsid w:val="00C04CFA"/>
    <w:rsid w:val="00C055EE"/>
    <w:rsid w:val="00C05969"/>
    <w:rsid w:val="00C0632B"/>
    <w:rsid w:val="00C06829"/>
    <w:rsid w:val="00C079F7"/>
    <w:rsid w:val="00C117BE"/>
    <w:rsid w:val="00C124F8"/>
    <w:rsid w:val="00C126B6"/>
    <w:rsid w:val="00C13618"/>
    <w:rsid w:val="00C140A3"/>
    <w:rsid w:val="00C1418F"/>
    <w:rsid w:val="00C144B6"/>
    <w:rsid w:val="00C14714"/>
    <w:rsid w:val="00C14CAB"/>
    <w:rsid w:val="00C15441"/>
    <w:rsid w:val="00C159E2"/>
    <w:rsid w:val="00C15AA3"/>
    <w:rsid w:val="00C15B3E"/>
    <w:rsid w:val="00C15C04"/>
    <w:rsid w:val="00C15DDA"/>
    <w:rsid w:val="00C16B50"/>
    <w:rsid w:val="00C172C3"/>
    <w:rsid w:val="00C17311"/>
    <w:rsid w:val="00C173BD"/>
    <w:rsid w:val="00C17596"/>
    <w:rsid w:val="00C17D64"/>
    <w:rsid w:val="00C204CF"/>
    <w:rsid w:val="00C20646"/>
    <w:rsid w:val="00C20B7F"/>
    <w:rsid w:val="00C20CEE"/>
    <w:rsid w:val="00C2105A"/>
    <w:rsid w:val="00C21185"/>
    <w:rsid w:val="00C214D0"/>
    <w:rsid w:val="00C22122"/>
    <w:rsid w:val="00C22829"/>
    <w:rsid w:val="00C22D21"/>
    <w:rsid w:val="00C22E03"/>
    <w:rsid w:val="00C24161"/>
    <w:rsid w:val="00C244C9"/>
    <w:rsid w:val="00C24667"/>
    <w:rsid w:val="00C247A1"/>
    <w:rsid w:val="00C24DEA"/>
    <w:rsid w:val="00C25517"/>
    <w:rsid w:val="00C259D5"/>
    <w:rsid w:val="00C26576"/>
    <w:rsid w:val="00C26764"/>
    <w:rsid w:val="00C27766"/>
    <w:rsid w:val="00C27D7B"/>
    <w:rsid w:val="00C3004C"/>
    <w:rsid w:val="00C30246"/>
    <w:rsid w:val="00C30734"/>
    <w:rsid w:val="00C30849"/>
    <w:rsid w:val="00C31C91"/>
    <w:rsid w:val="00C31CA2"/>
    <w:rsid w:val="00C329C7"/>
    <w:rsid w:val="00C3370B"/>
    <w:rsid w:val="00C3384E"/>
    <w:rsid w:val="00C33B1E"/>
    <w:rsid w:val="00C34E7E"/>
    <w:rsid w:val="00C35693"/>
    <w:rsid w:val="00C364C9"/>
    <w:rsid w:val="00C366CB"/>
    <w:rsid w:val="00C367A9"/>
    <w:rsid w:val="00C36A16"/>
    <w:rsid w:val="00C36DB6"/>
    <w:rsid w:val="00C402F7"/>
    <w:rsid w:val="00C40A92"/>
    <w:rsid w:val="00C40DC8"/>
    <w:rsid w:val="00C41171"/>
    <w:rsid w:val="00C41253"/>
    <w:rsid w:val="00C4126D"/>
    <w:rsid w:val="00C415D1"/>
    <w:rsid w:val="00C421E8"/>
    <w:rsid w:val="00C4252E"/>
    <w:rsid w:val="00C425B4"/>
    <w:rsid w:val="00C42733"/>
    <w:rsid w:val="00C435AB"/>
    <w:rsid w:val="00C44B7B"/>
    <w:rsid w:val="00C4552C"/>
    <w:rsid w:val="00C462D3"/>
    <w:rsid w:val="00C4713E"/>
    <w:rsid w:val="00C47167"/>
    <w:rsid w:val="00C476B3"/>
    <w:rsid w:val="00C4772C"/>
    <w:rsid w:val="00C503C3"/>
    <w:rsid w:val="00C50D29"/>
    <w:rsid w:val="00C516A9"/>
    <w:rsid w:val="00C51EE3"/>
    <w:rsid w:val="00C52401"/>
    <w:rsid w:val="00C525A0"/>
    <w:rsid w:val="00C52993"/>
    <w:rsid w:val="00C52E95"/>
    <w:rsid w:val="00C53B8F"/>
    <w:rsid w:val="00C53EDE"/>
    <w:rsid w:val="00C53FD6"/>
    <w:rsid w:val="00C54719"/>
    <w:rsid w:val="00C548F3"/>
    <w:rsid w:val="00C54C1F"/>
    <w:rsid w:val="00C552C3"/>
    <w:rsid w:val="00C5539C"/>
    <w:rsid w:val="00C555A3"/>
    <w:rsid w:val="00C559EF"/>
    <w:rsid w:val="00C55B0D"/>
    <w:rsid w:val="00C56202"/>
    <w:rsid w:val="00C5633C"/>
    <w:rsid w:val="00C56719"/>
    <w:rsid w:val="00C56CCB"/>
    <w:rsid w:val="00C56F4F"/>
    <w:rsid w:val="00C57889"/>
    <w:rsid w:val="00C578DB"/>
    <w:rsid w:val="00C6003D"/>
    <w:rsid w:val="00C60479"/>
    <w:rsid w:val="00C61071"/>
    <w:rsid w:val="00C61901"/>
    <w:rsid w:val="00C619C4"/>
    <w:rsid w:val="00C61A4C"/>
    <w:rsid w:val="00C6200C"/>
    <w:rsid w:val="00C621B4"/>
    <w:rsid w:val="00C6256E"/>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0A07"/>
    <w:rsid w:val="00C71631"/>
    <w:rsid w:val="00C71906"/>
    <w:rsid w:val="00C7226F"/>
    <w:rsid w:val="00C724E8"/>
    <w:rsid w:val="00C7301F"/>
    <w:rsid w:val="00C73926"/>
    <w:rsid w:val="00C7415E"/>
    <w:rsid w:val="00C749B4"/>
    <w:rsid w:val="00C75487"/>
    <w:rsid w:val="00C75861"/>
    <w:rsid w:val="00C75A33"/>
    <w:rsid w:val="00C75F20"/>
    <w:rsid w:val="00C75FC0"/>
    <w:rsid w:val="00C77CA7"/>
    <w:rsid w:val="00C77F58"/>
    <w:rsid w:val="00C80BF5"/>
    <w:rsid w:val="00C81439"/>
    <w:rsid w:val="00C816E3"/>
    <w:rsid w:val="00C819B6"/>
    <w:rsid w:val="00C81BEB"/>
    <w:rsid w:val="00C81C59"/>
    <w:rsid w:val="00C8217A"/>
    <w:rsid w:val="00C82753"/>
    <w:rsid w:val="00C828C5"/>
    <w:rsid w:val="00C82A17"/>
    <w:rsid w:val="00C8323A"/>
    <w:rsid w:val="00C83A70"/>
    <w:rsid w:val="00C83D1E"/>
    <w:rsid w:val="00C83E5E"/>
    <w:rsid w:val="00C84655"/>
    <w:rsid w:val="00C853F4"/>
    <w:rsid w:val="00C85EC0"/>
    <w:rsid w:val="00C86893"/>
    <w:rsid w:val="00C87803"/>
    <w:rsid w:val="00C90955"/>
    <w:rsid w:val="00C90B29"/>
    <w:rsid w:val="00C913AC"/>
    <w:rsid w:val="00C913B2"/>
    <w:rsid w:val="00C91ADF"/>
    <w:rsid w:val="00C92255"/>
    <w:rsid w:val="00C93A2E"/>
    <w:rsid w:val="00C93D53"/>
    <w:rsid w:val="00C946BC"/>
    <w:rsid w:val="00C94D68"/>
    <w:rsid w:val="00C94DB9"/>
    <w:rsid w:val="00C950A6"/>
    <w:rsid w:val="00C96004"/>
    <w:rsid w:val="00C97426"/>
    <w:rsid w:val="00CA060E"/>
    <w:rsid w:val="00CA0A76"/>
    <w:rsid w:val="00CA0F79"/>
    <w:rsid w:val="00CA1435"/>
    <w:rsid w:val="00CA1A24"/>
    <w:rsid w:val="00CA1D82"/>
    <w:rsid w:val="00CA1E43"/>
    <w:rsid w:val="00CA21D4"/>
    <w:rsid w:val="00CA2256"/>
    <w:rsid w:val="00CA43C5"/>
    <w:rsid w:val="00CA43CA"/>
    <w:rsid w:val="00CA4883"/>
    <w:rsid w:val="00CA4E1C"/>
    <w:rsid w:val="00CA4FC2"/>
    <w:rsid w:val="00CA531A"/>
    <w:rsid w:val="00CA5414"/>
    <w:rsid w:val="00CA542E"/>
    <w:rsid w:val="00CA54D4"/>
    <w:rsid w:val="00CA752A"/>
    <w:rsid w:val="00CB0613"/>
    <w:rsid w:val="00CB071C"/>
    <w:rsid w:val="00CB0732"/>
    <w:rsid w:val="00CB0AB6"/>
    <w:rsid w:val="00CB0E4E"/>
    <w:rsid w:val="00CB0F05"/>
    <w:rsid w:val="00CB1A3A"/>
    <w:rsid w:val="00CB1CCF"/>
    <w:rsid w:val="00CB2377"/>
    <w:rsid w:val="00CB251C"/>
    <w:rsid w:val="00CB40DB"/>
    <w:rsid w:val="00CB418A"/>
    <w:rsid w:val="00CB41FF"/>
    <w:rsid w:val="00CB42D0"/>
    <w:rsid w:val="00CB46A3"/>
    <w:rsid w:val="00CB4740"/>
    <w:rsid w:val="00CB497E"/>
    <w:rsid w:val="00CB4BF3"/>
    <w:rsid w:val="00CB53EB"/>
    <w:rsid w:val="00CB59FC"/>
    <w:rsid w:val="00CB5CE9"/>
    <w:rsid w:val="00CB628D"/>
    <w:rsid w:val="00CB7E92"/>
    <w:rsid w:val="00CB7F96"/>
    <w:rsid w:val="00CC1400"/>
    <w:rsid w:val="00CC1E9E"/>
    <w:rsid w:val="00CC212F"/>
    <w:rsid w:val="00CC228B"/>
    <w:rsid w:val="00CC2827"/>
    <w:rsid w:val="00CC2CC2"/>
    <w:rsid w:val="00CC33F6"/>
    <w:rsid w:val="00CC3774"/>
    <w:rsid w:val="00CC3E48"/>
    <w:rsid w:val="00CC3F96"/>
    <w:rsid w:val="00CC4658"/>
    <w:rsid w:val="00CC4DAA"/>
    <w:rsid w:val="00CC4F26"/>
    <w:rsid w:val="00CC525E"/>
    <w:rsid w:val="00CC601C"/>
    <w:rsid w:val="00CC61E2"/>
    <w:rsid w:val="00CC66AE"/>
    <w:rsid w:val="00CC6924"/>
    <w:rsid w:val="00CC753A"/>
    <w:rsid w:val="00CD0445"/>
    <w:rsid w:val="00CD060E"/>
    <w:rsid w:val="00CD1052"/>
    <w:rsid w:val="00CD107C"/>
    <w:rsid w:val="00CD10D5"/>
    <w:rsid w:val="00CD2188"/>
    <w:rsid w:val="00CD23E3"/>
    <w:rsid w:val="00CD2A89"/>
    <w:rsid w:val="00CD2DB1"/>
    <w:rsid w:val="00CD3848"/>
    <w:rsid w:val="00CD38C9"/>
    <w:rsid w:val="00CD3F6C"/>
    <w:rsid w:val="00CD41B9"/>
    <w:rsid w:val="00CD4447"/>
    <w:rsid w:val="00CD454D"/>
    <w:rsid w:val="00CD4819"/>
    <w:rsid w:val="00CD53AA"/>
    <w:rsid w:val="00CD5E55"/>
    <w:rsid w:val="00CD6189"/>
    <w:rsid w:val="00CD71C9"/>
    <w:rsid w:val="00CE05F2"/>
    <w:rsid w:val="00CE0D51"/>
    <w:rsid w:val="00CE0F09"/>
    <w:rsid w:val="00CE0F85"/>
    <w:rsid w:val="00CE1B94"/>
    <w:rsid w:val="00CE1BA7"/>
    <w:rsid w:val="00CE207F"/>
    <w:rsid w:val="00CE21FE"/>
    <w:rsid w:val="00CE229B"/>
    <w:rsid w:val="00CE2539"/>
    <w:rsid w:val="00CE2E71"/>
    <w:rsid w:val="00CE341C"/>
    <w:rsid w:val="00CE34DC"/>
    <w:rsid w:val="00CE430A"/>
    <w:rsid w:val="00CE4D0E"/>
    <w:rsid w:val="00CE5D05"/>
    <w:rsid w:val="00CE5D29"/>
    <w:rsid w:val="00CE5F66"/>
    <w:rsid w:val="00CE6A91"/>
    <w:rsid w:val="00CE7308"/>
    <w:rsid w:val="00CE761A"/>
    <w:rsid w:val="00CE7A51"/>
    <w:rsid w:val="00CF1073"/>
    <w:rsid w:val="00CF15C3"/>
    <w:rsid w:val="00CF1985"/>
    <w:rsid w:val="00CF1B22"/>
    <w:rsid w:val="00CF1C37"/>
    <w:rsid w:val="00CF1C9C"/>
    <w:rsid w:val="00CF1FFF"/>
    <w:rsid w:val="00CF22F0"/>
    <w:rsid w:val="00CF2A20"/>
    <w:rsid w:val="00CF3246"/>
    <w:rsid w:val="00CF3B31"/>
    <w:rsid w:val="00CF42ED"/>
    <w:rsid w:val="00CF4871"/>
    <w:rsid w:val="00CF4946"/>
    <w:rsid w:val="00CF4AB5"/>
    <w:rsid w:val="00CF4CED"/>
    <w:rsid w:val="00CF52CC"/>
    <w:rsid w:val="00CF53B9"/>
    <w:rsid w:val="00CF5557"/>
    <w:rsid w:val="00CF583F"/>
    <w:rsid w:val="00CF61A8"/>
    <w:rsid w:val="00CF6471"/>
    <w:rsid w:val="00CF6596"/>
    <w:rsid w:val="00CF6782"/>
    <w:rsid w:val="00CF67BC"/>
    <w:rsid w:val="00CF6CCB"/>
    <w:rsid w:val="00CF70A9"/>
    <w:rsid w:val="00CF712B"/>
    <w:rsid w:val="00CF7420"/>
    <w:rsid w:val="00CF7452"/>
    <w:rsid w:val="00D007B5"/>
    <w:rsid w:val="00D00E11"/>
    <w:rsid w:val="00D0138A"/>
    <w:rsid w:val="00D021C1"/>
    <w:rsid w:val="00D02384"/>
    <w:rsid w:val="00D02F36"/>
    <w:rsid w:val="00D034DA"/>
    <w:rsid w:val="00D03C49"/>
    <w:rsid w:val="00D0545F"/>
    <w:rsid w:val="00D05548"/>
    <w:rsid w:val="00D05A46"/>
    <w:rsid w:val="00D05DFF"/>
    <w:rsid w:val="00D05E82"/>
    <w:rsid w:val="00D06CC9"/>
    <w:rsid w:val="00D0740D"/>
    <w:rsid w:val="00D07520"/>
    <w:rsid w:val="00D07A39"/>
    <w:rsid w:val="00D07B88"/>
    <w:rsid w:val="00D07D87"/>
    <w:rsid w:val="00D10473"/>
    <w:rsid w:val="00D11308"/>
    <w:rsid w:val="00D11744"/>
    <w:rsid w:val="00D1192F"/>
    <w:rsid w:val="00D11A99"/>
    <w:rsid w:val="00D12912"/>
    <w:rsid w:val="00D1295E"/>
    <w:rsid w:val="00D12F51"/>
    <w:rsid w:val="00D130A5"/>
    <w:rsid w:val="00D1316B"/>
    <w:rsid w:val="00D13858"/>
    <w:rsid w:val="00D13A73"/>
    <w:rsid w:val="00D13AA0"/>
    <w:rsid w:val="00D13D51"/>
    <w:rsid w:val="00D14196"/>
    <w:rsid w:val="00D14735"/>
    <w:rsid w:val="00D147E7"/>
    <w:rsid w:val="00D14918"/>
    <w:rsid w:val="00D14EF9"/>
    <w:rsid w:val="00D151F7"/>
    <w:rsid w:val="00D16644"/>
    <w:rsid w:val="00D16BDC"/>
    <w:rsid w:val="00D17295"/>
    <w:rsid w:val="00D17ABE"/>
    <w:rsid w:val="00D20230"/>
    <w:rsid w:val="00D2112A"/>
    <w:rsid w:val="00D222F9"/>
    <w:rsid w:val="00D226A0"/>
    <w:rsid w:val="00D22875"/>
    <w:rsid w:val="00D228CF"/>
    <w:rsid w:val="00D229DE"/>
    <w:rsid w:val="00D23508"/>
    <w:rsid w:val="00D2438E"/>
    <w:rsid w:val="00D2441A"/>
    <w:rsid w:val="00D24E68"/>
    <w:rsid w:val="00D24E8D"/>
    <w:rsid w:val="00D2540B"/>
    <w:rsid w:val="00D25984"/>
    <w:rsid w:val="00D26036"/>
    <w:rsid w:val="00D2674D"/>
    <w:rsid w:val="00D268D0"/>
    <w:rsid w:val="00D271E5"/>
    <w:rsid w:val="00D27D99"/>
    <w:rsid w:val="00D30490"/>
    <w:rsid w:val="00D3065C"/>
    <w:rsid w:val="00D308A2"/>
    <w:rsid w:val="00D30EF2"/>
    <w:rsid w:val="00D313A0"/>
    <w:rsid w:val="00D31FA1"/>
    <w:rsid w:val="00D32A6B"/>
    <w:rsid w:val="00D32EB4"/>
    <w:rsid w:val="00D333C9"/>
    <w:rsid w:val="00D3344B"/>
    <w:rsid w:val="00D3367D"/>
    <w:rsid w:val="00D33963"/>
    <w:rsid w:val="00D33B69"/>
    <w:rsid w:val="00D34F90"/>
    <w:rsid w:val="00D34FD4"/>
    <w:rsid w:val="00D374F4"/>
    <w:rsid w:val="00D37602"/>
    <w:rsid w:val="00D3762C"/>
    <w:rsid w:val="00D37E73"/>
    <w:rsid w:val="00D37F35"/>
    <w:rsid w:val="00D40065"/>
    <w:rsid w:val="00D40762"/>
    <w:rsid w:val="00D407C1"/>
    <w:rsid w:val="00D40E4B"/>
    <w:rsid w:val="00D41048"/>
    <w:rsid w:val="00D41094"/>
    <w:rsid w:val="00D411FE"/>
    <w:rsid w:val="00D422FF"/>
    <w:rsid w:val="00D42D6A"/>
    <w:rsid w:val="00D430CE"/>
    <w:rsid w:val="00D431E1"/>
    <w:rsid w:val="00D4369D"/>
    <w:rsid w:val="00D436D3"/>
    <w:rsid w:val="00D438E1"/>
    <w:rsid w:val="00D439E1"/>
    <w:rsid w:val="00D43C2E"/>
    <w:rsid w:val="00D4423E"/>
    <w:rsid w:val="00D44D6F"/>
    <w:rsid w:val="00D44E5C"/>
    <w:rsid w:val="00D4548E"/>
    <w:rsid w:val="00D45547"/>
    <w:rsid w:val="00D460A8"/>
    <w:rsid w:val="00D46398"/>
    <w:rsid w:val="00D46412"/>
    <w:rsid w:val="00D46BE2"/>
    <w:rsid w:val="00D47651"/>
    <w:rsid w:val="00D47D7E"/>
    <w:rsid w:val="00D5012A"/>
    <w:rsid w:val="00D50471"/>
    <w:rsid w:val="00D51DBE"/>
    <w:rsid w:val="00D51E6F"/>
    <w:rsid w:val="00D52011"/>
    <w:rsid w:val="00D52B7C"/>
    <w:rsid w:val="00D53348"/>
    <w:rsid w:val="00D5344C"/>
    <w:rsid w:val="00D53A22"/>
    <w:rsid w:val="00D53B4E"/>
    <w:rsid w:val="00D53F07"/>
    <w:rsid w:val="00D541BE"/>
    <w:rsid w:val="00D54265"/>
    <w:rsid w:val="00D545B5"/>
    <w:rsid w:val="00D54B93"/>
    <w:rsid w:val="00D559CC"/>
    <w:rsid w:val="00D55BDD"/>
    <w:rsid w:val="00D56A89"/>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7BB"/>
    <w:rsid w:val="00D62C0B"/>
    <w:rsid w:val="00D62D92"/>
    <w:rsid w:val="00D62DBB"/>
    <w:rsid w:val="00D62EA0"/>
    <w:rsid w:val="00D630C3"/>
    <w:rsid w:val="00D634F1"/>
    <w:rsid w:val="00D638F0"/>
    <w:rsid w:val="00D63B38"/>
    <w:rsid w:val="00D63B59"/>
    <w:rsid w:val="00D63C3F"/>
    <w:rsid w:val="00D63DCF"/>
    <w:rsid w:val="00D63FF3"/>
    <w:rsid w:val="00D64544"/>
    <w:rsid w:val="00D64853"/>
    <w:rsid w:val="00D64EB3"/>
    <w:rsid w:val="00D650BC"/>
    <w:rsid w:val="00D65F71"/>
    <w:rsid w:val="00D66E01"/>
    <w:rsid w:val="00D672DD"/>
    <w:rsid w:val="00D67358"/>
    <w:rsid w:val="00D674AE"/>
    <w:rsid w:val="00D67DB1"/>
    <w:rsid w:val="00D67DDC"/>
    <w:rsid w:val="00D67F36"/>
    <w:rsid w:val="00D705BD"/>
    <w:rsid w:val="00D707DD"/>
    <w:rsid w:val="00D7210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0EC"/>
    <w:rsid w:val="00D7696A"/>
    <w:rsid w:val="00D77031"/>
    <w:rsid w:val="00D7738B"/>
    <w:rsid w:val="00D7796F"/>
    <w:rsid w:val="00D77C05"/>
    <w:rsid w:val="00D80055"/>
    <w:rsid w:val="00D80613"/>
    <w:rsid w:val="00D80837"/>
    <w:rsid w:val="00D81519"/>
    <w:rsid w:val="00D82BC7"/>
    <w:rsid w:val="00D82D71"/>
    <w:rsid w:val="00D83756"/>
    <w:rsid w:val="00D839E6"/>
    <w:rsid w:val="00D83FB8"/>
    <w:rsid w:val="00D84139"/>
    <w:rsid w:val="00D841C8"/>
    <w:rsid w:val="00D84543"/>
    <w:rsid w:val="00D84E4A"/>
    <w:rsid w:val="00D8520F"/>
    <w:rsid w:val="00D85D6C"/>
    <w:rsid w:val="00D85D7C"/>
    <w:rsid w:val="00D85E87"/>
    <w:rsid w:val="00D86D75"/>
    <w:rsid w:val="00D87782"/>
    <w:rsid w:val="00D87849"/>
    <w:rsid w:val="00D87B62"/>
    <w:rsid w:val="00D87D3C"/>
    <w:rsid w:val="00D90326"/>
    <w:rsid w:val="00D904E3"/>
    <w:rsid w:val="00D9103F"/>
    <w:rsid w:val="00D918D7"/>
    <w:rsid w:val="00D91E5D"/>
    <w:rsid w:val="00D924BB"/>
    <w:rsid w:val="00D925CA"/>
    <w:rsid w:val="00D927FE"/>
    <w:rsid w:val="00D92CAF"/>
    <w:rsid w:val="00D93189"/>
    <w:rsid w:val="00D93498"/>
    <w:rsid w:val="00D936AE"/>
    <w:rsid w:val="00D94748"/>
    <w:rsid w:val="00D9512B"/>
    <w:rsid w:val="00D956DF"/>
    <w:rsid w:val="00D95982"/>
    <w:rsid w:val="00D95D7E"/>
    <w:rsid w:val="00D96EBC"/>
    <w:rsid w:val="00D97A92"/>
    <w:rsid w:val="00D97BCA"/>
    <w:rsid w:val="00D97EAB"/>
    <w:rsid w:val="00D97F40"/>
    <w:rsid w:val="00DA009B"/>
    <w:rsid w:val="00DA03FD"/>
    <w:rsid w:val="00DA0F41"/>
    <w:rsid w:val="00DA1191"/>
    <w:rsid w:val="00DA14FA"/>
    <w:rsid w:val="00DA28A8"/>
    <w:rsid w:val="00DA300F"/>
    <w:rsid w:val="00DA30C0"/>
    <w:rsid w:val="00DA31BA"/>
    <w:rsid w:val="00DA34ED"/>
    <w:rsid w:val="00DA3BBD"/>
    <w:rsid w:val="00DA4B9A"/>
    <w:rsid w:val="00DA5168"/>
    <w:rsid w:val="00DA53AC"/>
    <w:rsid w:val="00DA5911"/>
    <w:rsid w:val="00DA5C18"/>
    <w:rsid w:val="00DA5EB7"/>
    <w:rsid w:val="00DA60E6"/>
    <w:rsid w:val="00DA6E3C"/>
    <w:rsid w:val="00DA6E46"/>
    <w:rsid w:val="00DA70D0"/>
    <w:rsid w:val="00DA722E"/>
    <w:rsid w:val="00DA73C4"/>
    <w:rsid w:val="00DA7733"/>
    <w:rsid w:val="00DA7C22"/>
    <w:rsid w:val="00DA7DD9"/>
    <w:rsid w:val="00DA7F3B"/>
    <w:rsid w:val="00DB0003"/>
    <w:rsid w:val="00DB0276"/>
    <w:rsid w:val="00DB0389"/>
    <w:rsid w:val="00DB085C"/>
    <w:rsid w:val="00DB198D"/>
    <w:rsid w:val="00DB1E02"/>
    <w:rsid w:val="00DB230F"/>
    <w:rsid w:val="00DB23BC"/>
    <w:rsid w:val="00DB3105"/>
    <w:rsid w:val="00DB33A5"/>
    <w:rsid w:val="00DB398E"/>
    <w:rsid w:val="00DB3D65"/>
    <w:rsid w:val="00DB4127"/>
    <w:rsid w:val="00DB42A1"/>
    <w:rsid w:val="00DB4997"/>
    <w:rsid w:val="00DB5A26"/>
    <w:rsid w:val="00DB5F33"/>
    <w:rsid w:val="00DB6399"/>
    <w:rsid w:val="00DB653A"/>
    <w:rsid w:val="00DB70E3"/>
    <w:rsid w:val="00DB7960"/>
    <w:rsid w:val="00DC02A3"/>
    <w:rsid w:val="00DC0840"/>
    <w:rsid w:val="00DC0ED8"/>
    <w:rsid w:val="00DC1A47"/>
    <w:rsid w:val="00DC1F36"/>
    <w:rsid w:val="00DC22D9"/>
    <w:rsid w:val="00DC2985"/>
    <w:rsid w:val="00DC2AAB"/>
    <w:rsid w:val="00DC2F23"/>
    <w:rsid w:val="00DC37CD"/>
    <w:rsid w:val="00DC3D08"/>
    <w:rsid w:val="00DC42BA"/>
    <w:rsid w:val="00DC4709"/>
    <w:rsid w:val="00DC4CB9"/>
    <w:rsid w:val="00DC5198"/>
    <w:rsid w:val="00DC5BE4"/>
    <w:rsid w:val="00DC5CAF"/>
    <w:rsid w:val="00DC6301"/>
    <w:rsid w:val="00DC690A"/>
    <w:rsid w:val="00DC6F12"/>
    <w:rsid w:val="00DC796A"/>
    <w:rsid w:val="00DC7A30"/>
    <w:rsid w:val="00DC7B92"/>
    <w:rsid w:val="00DC7BD1"/>
    <w:rsid w:val="00DD0731"/>
    <w:rsid w:val="00DD07AC"/>
    <w:rsid w:val="00DD0F4B"/>
    <w:rsid w:val="00DD152A"/>
    <w:rsid w:val="00DD1C14"/>
    <w:rsid w:val="00DD2DCB"/>
    <w:rsid w:val="00DD2F3B"/>
    <w:rsid w:val="00DD3770"/>
    <w:rsid w:val="00DD39B8"/>
    <w:rsid w:val="00DD3C2D"/>
    <w:rsid w:val="00DD4257"/>
    <w:rsid w:val="00DD43D0"/>
    <w:rsid w:val="00DD4B3A"/>
    <w:rsid w:val="00DD4B40"/>
    <w:rsid w:val="00DD56A3"/>
    <w:rsid w:val="00DD5CB8"/>
    <w:rsid w:val="00DD6071"/>
    <w:rsid w:val="00DD63A9"/>
    <w:rsid w:val="00DD63DD"/>
    <w:rsid w:val="00DD645E"/>
    <w:rsid w:val="00DD6F4C"/>
    <w:rsid w:val="00DD6FAC"/>
    <w:rsid w:val="00DD73E6"/>
    <w:rsid w:val="00DD76CE"/>
    <w:rsid w:val="00DD79D0"/>
    <w:rsid w:val="00DD7EF3"/>
    <w:rsid w:val="00DE007D"/>
    <w:rsid w:val="00DE134F"/>
    <w:rsid w:val="00DE2153"/>
    <w:rsid w:val="00DE2E05"/>
    <w:rsid w:val="00DE3456"/>
    <w:rsid w:val="00DE40FE"/>
    <w:rsid w:val="00DE4144"/>
    <w:rsid w:val="00DE5700"/>
    <w:rsid w:val="00DE5A67"/>
    <w:rsid w:val="00DE6164"/>
    <w:rsid w:val="00DE6365"/>
    <w:rsid w:val="00DE64F6"/>
    <w:rsid w:val="00DE720D"/>
    <w:rsid w:val="00DE77E5"/>
    <w:rsid w:val="00DE7824"/>
    <w:rsid w:val="00DE7F22"/>
    <w:rsid w:val="00DF012D"/>
    <w:rsid w:val="00DF02E3"/>
    <w:rsid w:val="00DF07DC"/>
    <w:rsid w:val="00DF0879"/>
    <w:rsid w:val="00DF0C6A"/>
    <w:rsid w:val="00DF11E3"/>
    <w:rsid w:val="00DF136A"/>
    <w:rsid w:val="00DF16B0"/>
    <w:rsid w:val="00DF1BFC"/>
    <w:rsid w:val="00DF25C1"/>
    <w:rsid w:val="00DF2AEB"/>
    <w:rsid w:val="00DF2CD7"/>
    <w:rsid w:val="00DF2FC3"/>
    <w:rsid w:val="00DF308A"/>
    <w:rsid w:val="00DF3236"/>
    <w:rsid w:val="00DF3427"/>
    <w:rsid w:val="00DF38C5"/>
    <w:rsid w:val="00DF4777"/>
    <w:rsid w:val="00DF4C3C"/>
    <w:rsid w:val="00DF4FEF"/>
    <w:rsid w:val="00DF5110"/>
    <w:rsid w:val="00DF516E"/>
    <w:rsid w:val="00DF5179"/>
    <w:rsid w:val="00DF5AD7"/>
    <w:rsid w:val="00DF5D98"/>
    <w:rsid w:val="00DF628C"/>
    <w:rsid w:val="00DF6BEF"/>
    <w:rsid w:val="00DF6CDC"/>
    <w:rsid w:val="00DF718E"/>
    <w:rsid w:val="00DF74E8"/>
    <w:rsid w:val="00DF779E"/>
    <w:rsid w:val="00E00CEE"/>
    <w:rsid w:val="00E01EFC"/>
    <w:rsid w:val="00E02610"/>
    <w:rsid w:val="00E02721"/>
    <w:rsid w:val="00E039C2"/>
    <w:rsid w:val="00E03D38"/>
    <w:rsid w:val="00E040F8"/>
    <w:rsid w:val="00E0525F"/>
    <w:rsid w:val="00E06723"/>
    <w:rsid w:val="00E06973"/>
    <w:rsid w:val="00E06C0A"/>
    <w:rsid w:val="00E06CBE"/>
    <w:rsid w:val="00E07584"/>
    <w:rsid w:val="00E07D8A"/>
    <w:rsid w:val="00E10643"/>
    <w:rsid w:val="00E1249C"/>
    <w:rsid w:val="00E12591"/>
    <w:rsid w:val="00E12F2F"/>
    <w:rsid w:val="00E142FE"/>
    <w:rsid w:val="00E14A8F"/>
    <w:rsid w:val="00E16307"/>
    <w:rsid w:val="00E16382"/>
    <w:rsid w:val="00E16FF8"/>
    <w:rsid w:val="00E17227"/>
    <w:rsid w:val="00E17358"/>
    <w:rsid w:val="00E1760D"/>
    <w:rsid w:val="00E176D5"/>
    <w:rsid w:val="00E176D8"/>
    <w:rsid w:val="00E1790C"/>
    <w:rsid w:val="00E17C3B"/>
    <w:rsid w:val="00E202FE"/>
    <w:rsid w:val="00E2091B"/>
    <w:rsid w:val="00E21270"/>
    <w:rsid w:val="00E21315"/>
    <w:rsid w:val="00E226B4"/>
    <w:rsid w:val="00E228B3"/>
    <w:rsid w:val="00E22B61"/>
    <w:rsid w:val="00E22DBA"/>
    <w:rsid w:val="00E22FA4"/>
    <w:rsid w:val="00E2368E"/>
    <w:rsid w:val="00E23F4D"/>
    <w:rsid w:val="00E240B5"/>
    <w:rsid w:val="00E2433C"/>
    <w:rsid w:val="00E24D2A"/>
    <w:rsid w:val="00E24F0C"/>
    <w:rsid w:val="00E25700"/>
    <w:rsid w:val="00E263BC"/>
    <w:rsid w:val="00E26569"/>
    <w:rsid w:val="00E265BD"/>
    <w:rsid w:val="00E2675D"/>
    <w:rsid w:val="00E26773"/>
    <w:rsid w:val="00E26915"/>
    <w:rsid w:val="00E26C78"/>
    <w:rsid w:val="00E26D3C"/>
    <w:rsid w:val="00E2762A"/>
    <w:rsid w:val="00E279D2"/>
    <w:rsid w:val="00E279F5"/>
    <w:rsid w:val="00E27AE1"/>
    <w:rsid w:val="00E3022E"/>
    <w:rsid w:val="00E30C0C"/>
    <w:rsid w:val="00E313A3"/>
    <w:rsid w:val="00E31803"/>
    <w:rsid w:val="00E318BC"/>
    <w:rsid w:val="00E32141"/>
    <w:rsid w:val="00E32585"/>
    <w:rsid w:val="00E32A31"/>
    <w:rsid w:val="00E32BBD"/>
    <w:rsid w:val="00E32FBC"/>
    <w:rsid w:val="00E331A2"/>
    <w:rsid w:val="00E34105"/>
    <w:rsid w:val="00E34991"/>
    <w:rsid w:val="00E34DA7"/>
    <w:rsid w:val="00E34EDA"/>
    <w:rsid w:val="00E360B7"/>
    <w:rsid w:val="00E36430"/>
    <w:rsid w:val="00E37302"/>
    <w:rsid w:val="00E37746"/>
    <w:rsid w:val="00E37928"/>
    <w:rsid w:val="00E37A8D"/>
    <w:rsid w:val="00E37B62"/>
    <w:rsid w:val="00E400ED"/>
    <w:rsid w:val="00E40716"/>
    <w:rsid w:val="00E40F1D"/>
    <w:rsid w:val="00E4133C"/>
    <w:rsid w:val="00E41D55"/>
    <w:rsid w:val="00E41FB5"/>
    <w:rsid w:val="00E421A6"/>
    <w:rsid w:val="00E4267E"/>
    <w:rsid w:val="00E426B0"/>
    <w:rsid w:val="00E42D83"/>
    <w:rsid w:val="00E434C1"/>
    <w:rsid w:val="00E43C8F"/>
    <w:rsid w:val="00E43D1D"/>
    <w:rsid w:val="00E441F6"/>
    <w:rsid w:val="00E44802"/>
    <w:rsid w:val="00E449DD"/>
    <w:rsid w:val="00E44B31"/>
    <w:rsid w:val="00E454D9"/>
    <w:rsid w:val="00E45919"/>
    <w:rsid w:val="00E45EB8"/>
    <w:rsid w:val="00E46258"/>
    <w:rsid w:val="00E46482"/>
    <w:rsid w:val="00E4669C"/>
    <w:rsid w:val="00E46E38"/>
    <w:rsid w:val="00E47450"/>
    <w:rsid w:val="00E477B1"/>
    <w:rsid w:val="00E47BD3"/>
    <w:rsid w:val="00E47CA7"/>
    <w:rsid w:val="00E50BAD"/>
    <w:rsid w:val="00E50C8B"/>
    <w:rsid w:val="00E50E4C"/>
    <w:rsid w:val="00E50FDA"/>
    <w:rsid w:val="00E510CE"/>
    <w:rsid w:val="00E51199"/>
    <w:rsid w:val="00E51216"/>
    <w:rsid w:val="00E514D6"/>
    <w:rsid w:val="00E51518"/>
    <w:rsid w:val="00E51543"/>
    <w:rsid w:val="00E51915"/>
    <w:rsid w:val="00E51A52"/>
    <w:rsid w:val="00E520C6"/>
    <w:rsid w:val="00E52125"/>
    <w:rsid w:val="00E54141"/>
    <w:rsid w:val="00E5444A"/>
    <w:rsid w:val="00E55AAB"/>
    <w:rsid w:val="00E55D8A"/>
    <w:rsid w:val="00E561C6"/>
    <w:rsid w:val="00E56532"/>
    <w:rsid w:val="00E567C9"/>
    <w:rsid w:val="00E56896"/>
    <w:rsid w:val="00E56B10"/>
    <w:rsid w:val="00E571B0"/>
    <w:rsid w:val="00E572B0"/>
    <w:rsid w:val="00E57413"/>
    <w:rsid w:val="00E602EA"/>
    <w:rsid w:val="00E60D47"/>
    <w:rsid w:val="00E60D73"/>
    <w:rsid w:val="00E60E3C"/>
    <w:rsid w:val="00E61042"/>
    <w:rsid w:val="00E61407"/>
    <w:rsid w:val="00E61543"/>
    <w:rsid w:val="00E619C2"/>
    <w:rsid w:val="00E62132"/>
    <w:rsid w:val="00E62296"/>
    <w:rsid w:val="00E6326A"/>
    <w:rsid w:val="00E63ADC"/>
    <w:rsid w:val="00E63E6F"/>
    <w:rsid w:val="00E6462C"/>
    <w:rsid w:val="00E64669"/>
    <w:rsid w:val="00E646DE"/>
    <w:rsid w:val="00E64968"/>
    <w:rsid w:val="00E65044"/>
    <w:rsid w:val="00E65190"/>
    <w:rsid w:val="00E65589"/>
    <w:rsid w:val="00E65646"/>
    <w:rsid w:val="00E66520"/>
    <w:rsid w:val="00E666CC"/>
    <w:rsid w:val="00E66733"/>
    <w:rsid w:val="00E66B6C"/>
    <w:rsid w:val="00E67904"/>
    <w:rsid w:val="00E67FE3"/>
    <w:rsid w:val="00E70CED"/>
    <w:rsid w:val="00E7187A"/>
    <w:rsid w:val="00E71A37"/>
    <w:rsid w:val="00E71A8A"/>
    <w:rsid w:val="00E71CAC"/>
    <w:rsid w:val="00E726A0"/>
    <w:rsid w:val="00E72F34"/>
    <w:rsid w:val="00E73C44"/>
    <w:rsid w:val="00E73F4F"/>
    <w:rsid w:val="00E7472F"/>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B2A"/>
    <w:rsid w:val="00E82B51"/>
    <w:rsid w:val="00E830AE"/>
    <w:rsid w:val="00E832B4"/>
    <w:rsid w:val="00E838FC"/>
    <w:rsid w:val="00E83F16"/>
    <w:rsid w:val="00E83F18"/>
    <w:rsid w:val="00E8470B"/>
    <w:rsid w:val="00E84A8F"/>
    <w:rsid w:val="00E84CDC"/>
    <w:rsid w:val="00E850A3"/>
    <w:rsid w:val="00E85704"/>
    <w:rsid w:val="00E8580F"/>
    <w:rsid w:val="00E860DA"/>
    <w:rsid w:val="00E8676C"/>
    <w:rsid w:val="00E86B5D"/>
    <w:rsid w:val="00E86E15"/>
    <w:rsid w:val="00E87A8A"/>
    <w:rsid w:val="00E87C43"/>
    <w:rsid w:val="00E87D16"/>
    <w:rsid w:val="00E9180F"/>
    <w:rsid w:val="00E92328"/>
    <w:rsid w:val="00E924CF"/>
    <w:rsid w:val="00E92A17"/>
    <w:rsid w:val="00E92C20"/>
    <w:rsid w:val="00E92F0F"/>
    <w:rsid w:val="00E933A7"/>
    <w:rsid w:val="00E93755"/>
    <w:rsid w:val="00E949FD"/>
    <w:rsid w:val="00E95477"/>
    <w:rsid w:val="00E962F8"/>
    <w:rsid w:val="00E967AA"/>
    <w:rsid w:val="00E96A7A"/>
    <w:rsid w:val="00E96D54"/>
    <w:rsid w:val="00E96DAC"/>
    <w:rsid w:val="00E97321"/>
    <w:rsid w:val="00E97EA5"/>
    <w:rsid w:val="00EA06C4"/>
    <w:rsid w:val="00EA08EA"/>
    <w:rsid w:val="00EA0955"/>
    <w:rsid w:val="00EA0D91"/>
    <w:rsid w:val="00EA153A"/>
    <w:rsid w:val="00EA16E6"/>
    <w:rsid w:val="00EA2100"/>
    <w:rsid w:val="00EA23F4"/>
    <w:rsid w:val="00EA2B24"/>
    <w:rsid w:val="00EA2B7A"/>
    <w:rsid w:val="00EA3BA8"/>
    <w:rsid w:val="00EA459C"/>
    <w:rsid w:val="00EA51C1"/>
    <w:rsid w:val="00EA5343"/>
    <w:rsid w:val="00EA58A4"/>
    <w:rsid w:val="00EA661F"/>
    <w:rsid w:val="00EA6932"/>
    <w:rsid w:val="00EA795B"/>
    <w:rsid w:val="00EA7AF6"/>
    <w:rsid w:val="00EA7C5A"/>
    <w:rsid w:val="00EB0279"/>
    <w:rsid w:val="00EB0605"/>
    <w:rsid w:val="00EB0869"/>
    <w:rsid w:val="00EB0AAA"/>
    <w:rsid w:val="00EB0E6E"/>
    <w:rsid w:val="00EB12CA"/>
    <w:rsid w:val="00EB1338"/>
    <w:rsid w:val="00EB1549"/>
    <w:rsid w:val="00EB1A9A"/>
    <w:rsid w:val="00EB1AC4"/>
    <w:rsid w:val="00EB1BAE"/>
    <w:rsid w:val="00EB2C0C"/>
    <w:rsid w:val="00EB36C9"/>
    <w:rsid w:val="00EB3E89"/>
    <w:rsid w:val="00EB4002"/>
    <w:rsid w:val="00EB45CF"/>
    <w:rsid w:val="00EB4BEF"/>
    <w:rsid w:val="00EB4BFA"/>
    <w:rsid w:val="00EB4D13"/>
    <w:rsid w:val="00EB4D4F"/>
    <w:rsid w:val="00EB4F49"/>
    <w:rsid w:val="00EB508F"/>
    <w:rsid w:val="00EB5791"/>
    <w:rsid w:val="00EB595A"/>
    <w:rsid w:val="00EB5A47"/>
    <w:rsid w:val="00EB5B1F"/>
    <w:rsid w:val="00EB6230"/>
    <w:rsid w:val="00EB644D"/>
    <w:rsid w:val="00EB6791"/>
    <w:rsid w:val="00EB6A76"/>
    <w:rsid w:val="00EB6EDA"/>
    <w:rsid w:val="00EB7179"/>
    <w:rsid w:val="00EB7626"/>
    <w:rsid w:val="00EB7E63"/>
    <w:rsid w:val="00EC04A4"/>
    <w:rsid w:val="00EC0924"/>
    <w:rsid w:val="00EC16DE"/>
    <w:rsid w:val="00EC18C0"/>
    <w:rsid w:val="00EC1B25"/>
    <w:rsid w:val="00EC1BA2"/>
    <w:rsid w:val="00EC1CE3"/>
    <w:rsid w:val="00EC265A"/>
    <w:rsid w:val="00EC2826"/>
    <w:rsid w:val="00EC289F"/>
    <w:rsid w:val="00EC3114"/>
    <w:rsid w:val="00EC324B"/>
    <w:rsid w:val="00EC3316"/>
    <w:rsid w:val="00EC3D0A"/>
    <w:rsid w:val="00EC40C1"/>
    <w:rsid w:val="00EC4948"/>
    <w:rsid w:val="00EC5933"/>
    <w:rsid w:val="00EC6CCD"/>
    <w:rsid w:val="00EC76F7"/>
    <w:rsid w:val="00EC7FBF"/>
    <w:rsid w:val="00ED0040"/>
    <w:rsid w:val="00ED02E9"/>
    <w:rsid w:val="00ED0DEA"/>
    <w:rsid w:val="00ED19A9"/>
    <w:rsid w:val="00ED2991"/>
    <w:rsid w:val="00ED34FC"/>
    <w:rsid w:val="00ED3B74"/>
    <w:rsid w:val="00ED44C2"/>
    <w:rsid w:val="00ED4795"/>
    <w:rsid w:val="00ED5218"/>
    <w:rsid w:val="00ED59A1"/>
    <w:rsid w:val="00ED5C4B"/>
    <w:rsid w:val="00ED6955"/>
    <w:rsid w:val="00ED738E"/>
    <w:rsid w:val="00EE00D1"/>
    <w:rsid w:val="00EE0D68"/>
    <w:rsid w:val="00EE0DD3"/>
    <w:rsid w:val="00EE10A4"/>
    <w:rsid w:val="00EE11AD"/>
    <w:rsid w:val="00EE18EC"/>
    <w:rsid w:val="00EE2AF5"/>
    <w:rsid w:val="00EE38D3"/>
    <w:rsid w:val="00EE3920"/>
    <w:rsid w:val="00EE3B8A"/>
    <w:rsid w:val="00EE4175"/>
    <w:rsid w:val="00EE4721"/>
    <w:rsid w:val="00EE4CC9"/>
    <w:rsid w:val="00EE56FC"/>
    <w:rsid w:val="00EE578F"/>
    <w:rsid w:val="00EE5B91"/>
    <w:rsid w:val="00EE5BE6"/>
    <w:rsid w:val="00EE6AB2"/>
    <w:rsid w:val="00EE712F"/>
    <w:rsid w:val="00EE726C"/>
    <w:rsid w:val="00EE737E"/>
    <w:rsid w:val="00EE7D17"/>
    <w:rsid w:val="00EF0A40"/>
    <w:rsid w:val="00EF1999"/>
    <w:rsid w:val="00EF1D7F"/>
    <w:rsid w:val="00EF2FEA"/>
    <w:rsid w:val="00EF303C"/>
    <w:rsid w:val="00EF3221"/>
    <w:rsid w:val="00EF38BD"/>
    <w:rsid w:val="00EF4310"/>
    <w:rsid w:val="00EF48C7"/>
    <w:rsid w:val="00EF4DD9"/>
    <w:rsid w:val="00EF57A9"/>
    <w:rsid w:val="00EF5C27"/>
    <w:rsid w:val="00EF668F"/>
    <w:rsid w:val="00F00159"/>
    <w:rsid w:val="00F001C1"/>
    <w:rsid w:val="00F00C09"/>
    <w:rsid w:val="00F00FA0"/>
    <w:rsid w:val="00F019DD"/>
    <w:rsid w:val="00F026E3"/>
    <w:rsid w:val="00F03753"/>
    <w:rsid w:val="00F0378E"/>
    <w:rsid w:val="00F03EAD"/>
    <w:rsid w:val="00F04983"/>
    <w:rsid w:val="00F05996"/>
    <w:rsid w:val="00F05A19"/>
    <w:rsid w:val="00F05AA5"/>
    <w:rsid w:val="00F06084"/>
    <w:rsid w:val="00F06111"/>
    <w:rsid w:val="00F064B5"/>
    <w:rsid w:val="00F064F9"/>
    <w:rsid w:val="00F06D85"/>
    <w:rsid w:val="00F07587"/>
    <w:rsid w:val="00F076DE"/>
    <w:rsid w:val="00F07EBC"/>
    <w:rsid w:val="00F10524"/>
    <w:rsid w:val="00F10972"/>
    <w:rsid w:val="00F10E94"/>
    <w:rsid w:val="00F112F1"/>
    <w:rsid w:val="00F117C2"/>
    <w:rsid w:val="00F123DA"/>
    <w:rsid w:val="00F12A41"/>
    <w:rsid w:val="00F13941"/>
    <w:rsid w:val="00F14405"/>
    <w:rsid w:val="00F1445F"/>
    <w:rsid w:val="00F145DF"/>
    <w:rsid w:val="00F1521E"/>
    <w:rsid w:val="00F15557"/>
    <w:rsid w:val="00F16861"/>
    <w:rsid w:val="00F176B7"/>
    <w:rsid w:val="00F17D32"/>
    <w:rsid w:val="00F20579"/>
    <w:rsid w:val="00F20638"/>
    <w:rsid w:val="00F20676"/>
    <w:rsid w:val="00F20859"/>
    <w:rsid w:val="00F20BAE"/>
    <w:rsid w:val="00F20F66"/>
    <w:rsid w:val="00F213F4"/>
    <w:rsid w:val="00F216BF"/>
    <w:rsid w:val="00F21940"/>
    <w:rsid w:val="00F21D7A"/>
    <w:rsid w:val="00F2286E"/>
    <w:rsid w:val="00F22D00"/>
    <w:rsid w:val="00F22F33"/>
    <w:rsid w:val="00F23469"/>
    <w:rsid w:val="00F237F2"/>
    <w:rsid w:val="00F2403B"/>
    <w:rsid w:val="00F2516D"/>
    <w:rsid w:val="00F251D8"/>
    <w:rsid w:val="00F25C21"/>
    <w:rsid w:val="00F26065"/>
    <w:rsid w:val="00F26974"/>
    <w:rsid w:val="00F270C3"/>
    <w:rsid w:val="00F2757C"/>
    <w:rsid w:val="00F2798A"/>
    <w:rsid w:val="00F30403"/>
    <w:rsid w:val="00F30417"/>
    <w:rsid w:val="00F30BF5"/>
    <w:rsid w:val="00F30DC9"/>
    <w:rsid w:val="00F315FA"/>
    <w:rsid w:val="00F31E61"/>
    <w:rsid w:val="00F31FD3"/>
    <w:rsid w:val="00F3224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169"/>
    <w:rsid w:val="00F3736F"/>
    <w:rsid w:val="00F376B1"/>
    <w:rsid w:val="00F37A83"/>
    <w:rsid w:val="00F40715"/>
    <w:rsid w:val="00F4087C"/>
    <w:rsid w:val="00F40CF9"/>
    <w:rsid w:val="00F4129E"/>
    <w:rsid w:val="00F41311"/>
    <w:rsid w:val="00F41C1F"/>
    <w:rsid w:val="00F429A5"/>
    <w:rsid w:val="00F42C97"/>
    <w:rsid w:val="00F42E38"/>
    <w:rsid w:val="00F42FB5"/>
    <w:rsid w:val="00F4365A"/>
    <w:rsid w:val="00F43E28"/>
    <w:rsid w:val="00F44C6C"/>
    <w:rsid w:val="00F44E77"/>
    <w:rsid w:val="00F455CB"/>
    <w:rsid w:val="00F45A96"/>
    <w:rsid w:val="00F45ACC"/>
    <w:rsid w:val="00F467F7"/>
    <w:rsid w:val="00F47A82"/>
    <w:rsid w:val="00F47DE8"/>
    <w:rsid w:val="00F47E1E"/>
    <w:rsid w:val="00F500DA"/>
    <w:rsid w:val="00F50965"/>
    <w:rsid w:val="00F50CCD"/>
    <w:rsid w:val="00F50E9C"/>
    <w:rsid w:val="00F50FC2"/>
    <w:rsid w:val="00F51422"/>
    <w:rsid w:val="00F5174A"/>
    <w:rsid w:val="00F51C2D"/>
    <w:rsid w:val="00F52868"/>
    <w:rsid w:val="00F533A6"/>
    <w:rsid w:val="00F53704"/>
    <w:rsid w:val="00F53BE5"/>
    <w:rsid w:val="00F541E4"/>
    <w:rsid w:val="00F5468E"/>
    <w:rsid w:val="00F55954"/>
    <w:rsid w:val="00F55B90"/>
    <w:rsid w:val="00F55BC9"/>
    <w:rsid w:val="00F55CB3"/>
    <w:rsid w:val="00F55E7C"/>
    <w:rsid w:val="00F56A49"/>
    <w:rsid w:val="00F56C09"/>
    <w:rsid w:val="00F57955"/>
    <w:rsid w:val="00F60493"/>
    <w:rsid w:val="00F60920"/>
    <w:rsid w:val="00F60F6A"/>
    <w:rsid w:val="00F61FAC"/>
    <w:rsid w:val="00F62383"/>
    <w:rsid w:val="00F62921"/>
    <w:rsid w:val="00F62D7A"/>
    <w:rsid w:val="00F62DE2"/>
    <w:rsid w:val="00F63495"/>
    <w:rsid w:val="00F64357"/>
    <w:rsid w:val="00F64787"/>
    <w:rsid w:val="00F64EDB"/>
    <w:rsid w:val="00F660E2"/>
    <w:rsid w:val="00F663D9"/>
    <w:rsid w:val="00F666A2"/>
    <w:rsid w:val="00F66EFA"/>
    <w:rsid w:val="00F66FF2"/>
    <w:rsid w:val="00F672A6"/>
    <w:rsid w:val="00F6747A"/>
    <w:rsid w:val="00F70006"/>
    <w:rsid w:val="00F70C1A"/>
    <w:rsid w:val="00F70DB2"/>
    <w:rsid w:val="00F71865"/>
    <w:rsid w:val="00F71A4F"/>
    <w:rsid w:val="00F71D8E"/>
    <w:rsid w:val="00F72203"/>
    <w:rsid w:val="00F724E9"/>
    <w:rsid w:val="00F728C0"/>
    <w:rsid w:val="00F72C62"/>
    <w:rsid w:val="00F72DCF"/>
    <w:rsid w:val="00F733FF"/>
    <w:rsid w:val="00F734C0"/>
    <w:rsid w:val="00F73588"/>
    <w:rsid w:val="00F73619"/>
    <w:rsid w:val="00F742CD"/>
    <w:rsid w:val="00F749EC"/>
    <w:rsid w:val="00F74DE0"/>
    <w:rsid w:val="00F75ED0"/>
    <w:rsid w:val="00F76714"/>
    <w:rsid w:val="00F77167"/>
    <w:rsid w:val="00F77EBC"/>
    <w:rsid w:val="00F80204"/>
    <w:rsid w:val="00F80723"/>
    <w:rsid w:val="00F80A4D"/>
    <w:rsid w:val="00F80AE1"/>
    <w:rsid w:val="00F81119"/>
    <w:rsid w:val="00F8141B"/>
    <w:rsid w:val="00F81C53"/>
    <w:rsid w:val="00F820E8"/>
    <w:rsid w:val="00F82737"/>
    <w:rsid w:val="00F82C50"/>
    <w:rsid w:val="00F83834"/>
    <w:rsid w:val="00F838C9"/>
    <w:rsid w:val="00F839F6"/>
    <w:rsid w:val="00F840E1"/>
    <w:rsid w:val="00F8416D"/>
    <w:rsid w:val="00F84265"/>
    <w:rsid w:val="00F8463D"/>
    <w:rsid w:val="00F84B72"/>
    <w:rsid w:val="00F85233"/>
    <w:rsid w:val="00F85D8B"/>
    <w:rsid w:val="00F86BE9"/>
    <w:rsid w:val="00F87011"/>
    <w:rsid w:val="00F87AD3"/>
    <w:rsid w:val="00F87EE7"/>
    <w:rsid w:val="00F9080A"/>
    <w:rsid w:val="00F90ACB"/>
    <w:rsid w:val="00F90EB3"/>
    <w:rsid w:val="00F90F10"/>
    <w:rsid w:val="00F91269"/>
    <w:rsid w:val="00F91380"/>
    <w:rsid w:val="00F915FC"/>
    <w:rsid w:val="00F91D33"/>
    <w:rsid w:val="00F92774"/>
    <w:rsid w:val="00F92ECE"/>
    <w:rsid w:val="00F9363F"/>
    <w:rsid w:val="00F93ACE"/>
    <w:rsid w:val="00F94049"/>
    <w:rsid w:val="00F942F1"/>
    <w:rsid w:val="00F94C9A"/>
    <w:rsid w:val="00F94CBD"/>
    <w:rsid w:val="00F94F8E"/>
    <w:rsid w:val="00F9546F"/>
    <w:rsid w:val="00F955B5"/>
    <w:rsid w:val="00F95A65"/>
    <w:rsid w:val="00F95E5B"/>
    <w:rsid w:val="00F96D06"/>
    <w:rsid w:val="00F976CC"/>
    <w:rsid w:val="00F97731"/>
    <w:rsid w:val="00F97944"/>
    <w:rsid w:val="00FA08AD"/>
    <w:rsid w:val="00FA08DE"/>
    <w:rsid w:val="00FA15EE"/>
    <w:rsid w:val="00FA1646"/>
    <w:rsid w:val="00FA2416"/>
    <w:rsid w:val="00FA2543"/>
    <w:rsid w:val="00FA2823"/>
    <w:rsid w:val="00FA2DD6"/>
    <w:rsid w:val="00FA324A"/>
    <w:rsid w:val="00FA33FA"/>
    <w:rsid w:val="00FA38F0"/>
    <w:rsid w:val="00FA3C90"/>
    <w:rsid w:val="00FA4BA2"/>
    <w:rsid w:val="00FA4EB5"/>
    <w:rsid w:val="00FA564E"/>
    <w:rsid w:val="00FA5AB4"/>
    <w:rsid w:val="00FA5BCB"/>
    <w:rsid w:val="00FA62B3"/>
    <w:rsid w:val="00FA637E"/>
    <w:rsid w:val="00FA6540"/>
    <w:rsid w:val="00FA681C"/>
    <w:rsid w:val="00FA6BE0"/>
    <w:rsid w:val="00FA6CE3"/>
    <w:rsid w:val="00FA766B"/>
    <w:rsid w:val="00FA7952"/>
    <w:rsid w:val="00FA7E50"/>
    <w:rsid w:val="00FB000F"/>
    <w:rsid w:val="00FB00C9"/>
    <w:rsid w:val="00FB084B"/>
    <w:rsid w:val="00FB0C32"/>
    <w:rsid w:val="00FB0E87"/>
    <w:rsid w:val="00FB133A"/>
    <w:rsid w:val="00FB2B91"/>
    <w:rsid w:val="00FB2B99"/>
    <w:rsid w:val="00FB2E7A"/>
    <w:rsid w:val="00FB335A"/>
    <w:rsid w:val="00FB3AE4"/>
    <w:rsid w:val="00FB3ED3"/>
    <w:rsid w:val="00FB4B09"/>
    <w:rsid w:val="00FB4B9C"/>
    <w:rsid w:val="00FB4C32"/>
    <w:rsid w:val="00FB53B7"/>
    <w:rsid w:val="00FB5542"/>
    <w:rsid w:val="00FB6036"/>
    <w:rsid w:val="00FB60F2"/>
    <w:rsid w:val="00FB6866"/>
    <w:rsid w:val="00FB6918"/>
    <w:rsid w:val="00FB69B2"/>
    <w:rsid w:val="00FB6B30"/>
    <w:rsid w:val="00FB6B37"/>
    <w:rsid w:val="00FB7A50"/>
    <w:rsid w:val="00FB7F54"/>
    <w:rsid w:val="00FC10AB"/>
    <w:rsid w:val="00FC165F"/>
    <w:rsid w:val="00FC19E0"/>
    <w:rsid w:val="00FC1CEA"/>
    <w:rsid w:val="00FC228D"/>
    <w:rsid w:val="00FC27AF"/>
    <w:rsid w:val="00FC2D0E"/>
    <w:rsid w:val="00FC3A9A"/>
    <w:rsid w:val="00FC3BAF"/>
    <w:rsid w:val="00FC3DEE"/>
    <w:rsid w:val="00FC3F63"/>
    <w:rsid w:val="00FC4798"/>
    <w:rsid w:val="00FC488D"/>
    <w:rsid w:val="00FC50CD"/>
    <w:rsid w:val="00FC51DE"/>
    <w:rsid w:val="00FC54C0"/>
    <w:rsid w:val="00FC6604"/>
    <w:rsid w:val="00FC67F7"/>
    <w:rsid w:val="00FC6C36"/>
    <w:rsid w:val="00FC6E31"/>
    <w:rsid w:val="00FC6F6A"/>
    <w:rsid w:val="00FC703D"/>
    <w:rsid w:val="00FC7245"/>
    <w:rsid w:val="00FC7426"/>
    <w:rsid w:val="00FC7943"/>
    <w:rsid w:val="00FC7C4F"/>
    <w:rsid w:val="00FC7D0C"/>
    <w:rsid w:val="00FD0107"/>
    <w:rsid w:val="00FD046D"/>
    <w:rsid w:val="00FD04BB"/>
    <w:rsid w:val="00FD1490"/>
    <w:rsid w:val="00FD17CD"/>
    <w:rsid w:val="00FD1BE0"/>
    <w:rsid w:val="00FD2E02"/>
    <w:rsid w:val="00FD2EC3"/>
    <w:rsid w:val="00FD3495"/>
    <w:rsid w:val="00FD3B6C"/>
    <w:rsid w:val="00FD3BC6"/>
    <w:rsid w:val="00FD425B"/>
    <w:rsid w:val="00FD4A11"/>
    <w:rsid w:val="00FD4E1E"/>
    <w:rsid w:val="00FD5D3B"/>
    <w:rsid w:val="00FD6371"/>
    <w:rsid w:val="00FD6708"/>
    <w:rsid w:val="00FD74B4"/>
    <w:rsid w:val="00FE000E"/>
    <w:rsid w:val="00FE0460"/>
    <w:rsid w:val="00FE05A5"/>
    <w:rsid w:val="00FE0725"/>
    <w:rsid w:val="00FE08A4"/>
    <w:rsid w:val="00FE131C"/>
    <w:rsid w:val="00FE1784"/>
    <w:rsid w:val="00FE18D3"/>
    <w:rsid w:val="00FE1AF4"/>
    <w:rsid w:val="00FE1EA2"/>
    <w:rsid w:val="00FE2E14"/>
    <w:rsid w:val="00FE3554"/>
    <w:rsid w:val="00FE3C6C"/>
    <w:rsid w:val="00FE3D4D"/>
    <w:rsid w:val="00FE3D94"/>
    <w:rsid w:val="00FE4346"/>
    <w:rsid w:val="00FE43B3"/>
    <w:rsid w:val="00FE54C1"/>
    <w:rsid w:val="00FE5EF4"/>
    <w:rsid w:val="00FE5F32"/>
    <w:rsid w:val="00FE6573"/>
    <w:rsid w:val="00FE6C28"/>
    <w:rsid w:val="00FE6E8C"/>
    <w:rsid w:val="00FE6F49"/>
    <w:rsid w:val="00FE75BC"/>
    <w:rsid w:val="00FE7AB5"/>
    <w:rsid w:val="00FF0832"/>
    <w:rsid w:val="00FF0C84"/>
    <w:rsid w:val="00FF0FD0"/>
    <w:rsid w:val="00FF112D"/>
    <w:rsid w:val="00FF1610"/>
    <w:rsid w:val="00FF1BB9"/>
    <w:rsid w:val="00FF210F"/>
    <w:rsid w:val="00FF2425"/>
    <w:rsid w:val="00FF2D45"/>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8B626"/>
  <w15:chartTrackingRefBased/>
  <w15:docId w15:val="{C0D8F5C5-610D-4B60-8281-2F377C451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uiPriority="99" w:qFormat="1"/>
    <w:lsdException w:name="List Bullet 5" w:qFormat="1"/>
    <w:lsdException w:name="Title" w:qFormat="1"/>
    <w:lsdException w:name="Body Text"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5"/>
    <w:uiPriority w:val="99"/>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Char4">
    <w:name w:val="列出段落 Char"/>
    <w:aliases w:val="- Bullets Char,목록 단락 Char,?? ?? Char,????? Char,???? Char,Lista1 Char,リスト段落 Char,列出段落1 Char,中等深浅网格 1 - 着色 21 Char,列表段落 Char,¥¡¡¡¡ì¬º¥¹¥È¶ÎÂä Char,ÁÐ³ö¶ÎÂä Char,列表段落1 Char,—ño’i—Ž Char,¥ê¥¹¥È¶ÎÂä Char,1st level - Bullet List Paragraph Char"/>
    <w:link w:val="af"/>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2">
    <w:name w:val="批注文字 Char"/>
    <w:link w:val="a9"/>
    <w:uiPriority w:val="99"/>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2">
    <w:name w:val="Normal (Web)"/>
    <w:basedOn w:val="a"/>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13"/>
      </w:numPr>
    </w:p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4">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2Char">
    <w:name w:val="标题 2 Char"/>
    <w:link w:val="20"/>
    <w:rsid w:val="00B85941"/>
    <w:rPr>
      <w:rFonts w:ascii="Arial" w:eastAsia="MS Mincho" w:hAnsi="Arial" w:cs="Arial"/>
      <w:b/>
      <w:bCs/>
      <w:iCs/>
      <w:szCs w:val="28"/>
    </w:rPr>
  </w:style>
  <w:style w:type="character" w:customStyle="1" w:styleId="1Char">
    <w:name w:val="标题 1 Char"/>
    <w:link w:val="1"/>
    <w:rsid w:val="00B85941"/>
    <w:rPr>
      <w:rFonts w:ascii="Arial" w:hAnsi="Arial" w:cs="Arial"/>
      <w:b/>
      <w:bCs/>
      <w:kern w:val="32"/>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5051623">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39385914">
      <w:bodyDiv w:val="1"/>
      <w:marLeft w:val="0"/>
      <w:marRight w:val="0"/>
      <w:marTop w:val="0"/>
      <w:marBottom w:val="0"/>
      <w:divBdr>
        <w:top w:val="none" w:sz="0" w:space="0" w:color="auto"/>
        <w:left w:val="none" w:sz="0" w:space="0" w:color="auto"/>
        <w:bottom w:val="none" w:sz="0" w:space="0" w:color="auto"/>
        <w:right w:val="none" w:sz="0" w:space="0" w:color="auto"/>
      </w:divBdr>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78278614">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2012597">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53436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27379629">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42197F-28E2-410F-94BC-E33FEA3E70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TotalTime>
  <Pages>4</Pages>
  <Words>1063</Words>
  <Characters>6064</Characters>
  <Application>Microsoft Office Word</Application>
  <DocSecurity>0</DocSecurity>
  <Lines>50</Lines>
  <Paragraphs>14</Paragraphs>
  <ScaleCrop>false</ScaleCrop>
  <Company>Vivo</Company>
  <LinksUpToDate>false</LinksUpToDate>
  <CharactersWithSpaces>7113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沈晓冬</cp:lastModifiedBy>
  <cp:revision>22</cp:revision>
  <cp:lastPrinted>2011-08-03T09:36:00Z</cp:lastPrinted>
  <dcterms:created xsi:type="dcterms:W3CDTF">2019-11-07T06:22:00Z</dcterms:created>
  <dcterms:modified xsi:type="dcterms:W3CDTF">2019-11-08T16:37:00Z</dcterms:modified>
</cp:coreProperties>
</file>